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3C570" w14:textId="6DB08F63" w:rsidR="00BF050D" w:rsidRDefault="00BF050D" w:rsidP="00913EEE">
      <w:bookmarkStart w:id="0" w:name="_GoBack"/>
      <w:bookmarkEnd w:id="0"/>
    </w:p>
    <w:p w14:paraId="2979B670" w14:textId="705E0CD5" w:rsidR="00913EEE" w:rsidRDefault="00913EEE" w:rsidP="00913EEE"/>
    <w:p w14:paraId="3FA23420" w14:textId="77777777" w:rsidR="00B921DB" w:rsidRPr="000379EE" w:rsidRDefault="00B921DB" w:rsidP="00B921DB">
      <w:pPr>
        <w:spacing w:line="240" w:lineRule="auto"/>
        <w:jc w:val="center"/>
        <w:rPr>
          <w:rFonts w:ascii="Arial" w:hAnsi="Arial" w:cs="Arial"/>
          <w:b/>
          <w:sz w:val="32"/>
          <w:szCs w:val="32"/>
        </w:rPr>
      </w:pPr>
      <w:r w:rsidRPr="000379EE">
        <w:rPr>
          <w:rFonts w:ascii="Arial" w:hAnsi="Arial" w:cs="Arial"/>
          <w:b/>
          <w:sz w:val="32"/>
          <w:szCs w:val="32"/>
        </w:rPr>
        <w:t>APPEL À CONTRIBUTION</w:t>
      </w:r>
    </w:p>
    <w:p w14:paraId="4CB69035" w14:textId="77777777" w:rsidR="00B921DB" w:rsidRPr="00916874" w:rsidRDefault="00B921DB" w:rsidP="00B921DB">
      <w:pPr>
        <w:spacing w:after="240" w:line="240" w:lineRule="auto"/>
        <w:jc w:val="center"/>
        <w:rPr>
          <w:rFonts w:ascii="Arial" w:hAnsi="Arial" w:cs="Arial"/>
          <w:b/>
          <w:sz w:val="32"/>
          <w:szCs w:val="32"/>
        </w:rPr>
      </w:pPr>
      <w:r w:rsidRPr="000379EE">
        <w:rPr>
          <w:rFonts w:ascii="Arial" w:hAnsi="Arial" w:cs="Arial"/>
          <w:b/>
          <w:sz w:val="32"/>
          <w:szCs w:val="32"/>
        </w:rPr>
        <w:t>Ouvrage collectif : Sciences Humaines et Sociales (SHS) et développement du Cameroun</w:t>
      </w:r>
      <w:r w:rsidRPr="000379EE">
        <w:rPr>
          <w:rStyle w:val="Appelnotedebasdep"/>
          <w:rFonts w:ascii="Arial" w:hAnsi="Arial" w:cs="Arial"/>
          <w:b/>
          <w:sz w:val="32"/>
          <w:szCs w:val="32"/>
        </w:rPr>
        <w:footnoteReference w:id="1"/>
      </w:r>
      <w:r w:rsidRPr="000379EE">
        <w:rPr>
          <w:rFonts w:ascii="Arial" w:hAnsi="Arial" w:cs="Arial"/>
          <w:b/>
          <w:sz w:val="32"/>
          <w:szCs w:val="32"/>
        </w:rPr>
        <w:t xml:space="preserve"> : enjeux, dynamiques et </w:t>
      </w:r>
      <w:r w:rsidRPr="00916874">
        <w:rPr>
          <w:rFonts w:ascii="Arial" w:hAnsi="Arial" w:cs="Arial"/>
          <w:b/>
          <w:sz w:val="32"/>
          <w:szCs w:val="32"/>
        </w:rPr>
        <w:t>perspectives</w:t>
      </w:r>
    </w:p>
    <w:p w14:paraId="12C72044" w14:textId="77777777" w:rsidR="00B921DB" w:rsidRPr="00916874" w:rsidRDefault="00B921DB" w:rsidP="00B921DB">
      <w:pPr>
        <w:spacing w:after="0"/>
        <w:jc w:val="center"/>
        <w:rPr>
          <w:rFonts w:ascii="Arial" w:hAnsi="Arial" w:cs="Arial"/>
          <w:sz w:val="24"/>
          <w:szCs w:val="24"/>
        </w:rPr>
      </w:pPr>
      <w:r w:rsidRPr="00916874">
        <w:rPr>
          <w:rFonts w:ascii="Arial" w:hAnsi="Arial" w:cs="Arial"/>
          <w:sz w:val="24"/>
          <w:szCs w:val="24"/>
        </w:rPr>
        <w:t xml:space="preserve">Sous la direction : </w:t>
      </w:r>
    </w:p>
    <w:p w14:paraId="7C2D9077" w14:textId="77777777" w:rsidR="00B921DB" w:rsidRPr="00916874" w:rsidRDefault="00B921DB" w:rsidP="00B921DB">
      <w:pPr>
        <w:spacing w:after="0"/>
        <w:jc w:val="center"/>
        <w:rPr>
          <w:rFonts w:ascii="Arial" w:hAnsi="Arial" w:cs="Arial"/>
          <w:sz w:val="24"/>
          <w:szCs w:val="24"/>
        </w:rPr>
      </w:pPr>
      <w:r w:rsidRPr="00916874">
        <w:rPr>
          <w:rFonts w:ascii="Arial" w:hAnsi="Arial" w:cs="Arial"/>
          <w:sz w:val="24"/>
          <w:szCs w:val="24"/>
        </w:rPr>
        <w:t>NDJOCK NYOBE Pascal (</w:t>
      </w:r>
      <w:proofErr w:type="spellStart"/>
      <w:proofErr w:type="gramStart"/>
      <w:r w:rsidRPr="00916874">
        <w:rPr>
          <w:rFonts w:ascii="Arial" w:hAnsi="Arial" w:cs="Arial"/>
          <w:sz w:val="24"/>
          <w:szCs w:val="24"/>
        </w:rPr>
        <w:t>Ph.D</w:t>
      </w:r>
      <w:proofErr w:type="spellEnd"/>
      <w:proofErr w:type="gramEnd"/>
      <w:r w:rsidRPr="00916874">
        <w:rPr>
          <w:rFonts w:ascii="Arial" w:hAnsi="Arial" w:cs="Arial"/>
          <w:sz w:val="24"/>
          <w:szCs w:val="24"/>
        </w:rPr>
        <w:t>) et MBALLA ELANGA Edmond VII (</w:t>
      </w:r>
      <w:proofErr w:type="spellStart"/>
      <w:r w:rsidRPr="00916874">
        <w:rPr>
          <w:rFonts w:ascii="Arial" w:hAnsi="Arial" w:cs="Arial"/>
          <w:sz w:val="24"/>
          <w:szCs w:val="24"/>
        </w:rPr>
        <w:t>Ph.D</w:t>
      </w:r>
      <w:proofErr w:type="spellEnd"/>
      <w:r w:rsidRPr="00916874">
        <w:rPr>
          <w:rFonts w:ascii="Arial" w:hAnsi="Arial" w:cs="Arial"/>
          <w:sz w:val="24"/>
          <w:szCs w:val="24"/>
        </w:rPr>
        <w:t>)</w:t>
      </w:r>
    </w:p>
    <w:p w14:paraId="7B0C152C" w14:textId="77777777" w:rsidR="00B921DB" w:rsidRPr="00916874" w:rsidRDefault="00B921DB" w:rsidP="00B921DB">
      <w:pPr>
        <w:spacing w:after="240"/>
        <w:jc w:val="center"/>
        <w:rPr>
          <w:rFonts w:ascii="Arial" w:hAnsi="Arial" w:cs="Arial"/>
          <w:sz w:val="24"/>
          <w:szCs w:val="24"/>
        </w:rPr>
      </w:pPr>
    </w:p>
    <w:p w14:paraId="19952136" w14:textId="77777777" w:rsidR="00B921DB" w:rsidRPr="00916874" w:rsidRDefault="00B921DB" w:rsidP="00B921DB">
      <w:pPr>
        <w:spacing w:before="100" w:beforeAutospacing="1" w:after="100" w:afterAutospacing="1" w:line="300" w:lineRule="atLeast"/>
        <w:jc w:val="both"/>
        <w:rPr>
          <w:rFonts w:ascii="Arial" w:eastAsia="Times New Roman" w:hAnsi="Arial" w:cs="Arial"/>
          <w:sz w:val="24"/>
          <w:szCs w:val="24"/>
        </w:rPr>
      </w:pPr>
      <w:r w:rsidRPr="00916874">
        <w:rPr>
          <w:rFonts w:ascii="Arial" w:eastAsia="Times New Roman" w:hAnsi="Arial" w:cs="Arial"/>
          <w:b/>
          <w:bCs/>
          <w:sz w:val="24"/>
          <w:szCs w:val="24"/>
        </w:rPr>
        <w:t>R</w:t>
      </w:r>
      <w:r w:rsidRPr="00916874">
        <w:rPr>
          <w:rFonts w:ascii="Arial" w:eastAsia="Times New Roman" w:hAnsi="Arial" w:cs="Arial"/>
          <w:sz w:val="24"/>
          <w:szCs w:val="24"/>
        </w:rPr>
        <w:t>é</w:t>
      </w:r>
      <w:r w:rsidRPr="00916874">
        <w:rPr>
          <w:rFonts w:ascii="Arial" w:eastAsia="Times New Roman" w:hAnsi="Arial" w:cs="Arial"/>
          <w:b/>
          <w:bCs/>
          <w:sz w:val="24"/>
          <w:szCs w:val="24"/>
        </w:rPr>
        <w:t>sum</w:t>
      </w:r>
      <w:r w:rsidRPr="00916874">
        <w:rPr>
          <w:rFonts w:ascii="Arial" w:eastAsia="Times New Roman" w:hAnsi="Arial" w:cs="Arial"/>
          <w:sz w:val="24"/>
          <w:szCs w:val="24"/>
        </w:rPr>
        <w:t>é</w:t>
      </w:r>
    </w:p>
    <w:p w14:paraId="0927E192" w14:textId="77777777" w:rsidR="00B921DB" w:rsidRPr="00916874" w:rsidRDefault="00B921DB" w:rsidP="00B921DB">
      <w:pPr>
        <w:spacing w:before="100" w:beforeAutospacing="1" w:after="100" w:afterAutospacing="1" w:line="300" w:lineRule="atLeast"/>
        <w:jc w:val="both"/>
        <w:rPr>
          <w:rFonts w:ascii="Arial" w:eastAsia="Times New Roman" w:hAnsi="Arial" w:cs="Arial"/>
          <w:sz w:val="24"/>
          <w:szCs w:val="24"/>
        </w:rPr>
      </w:pPr>
      <w:r w:rsidRPr="00916874">
        <w:rPr>
          <w:rFonts w:ascii="Arial" w:eastAsia="Times New Roman" w:hAnsi="Arial" w:cs="Arial"/>
          <w:sz w:val="24"/>
          <w:szCs w:val="24"/>
        </w:rPr>
        <w:t>Cet appel interroge la marginalisation persistante des sciences humaines et sociales (SHS) dans les politiques et discours de développement au Cameroun, en écho aux constats formulés dans cet à contributions. À partir d’une approche interdisciplinaire, il met en lumière les limites d’un modèle de développement essentiellement techniciste, hérité des logiques modernisatrices et fondé sur la rationalité instrumentale. En s’appuyant sur des études empiriques issues des dynamiques locales — gouvernance, éducation, conflits sociopolitiques, savoirs endogènes et transformations culturelles — l’analyse montre que les SHS constituent des outils essentiels pour comprendre les structures sociales, les représentations, les résistances au changement et les rapports de pouvoir qui conditionnent l’efficacité des politiques publiques. L’appel démontre que la prise en compte des SHS permet de formuler des interventions plus inclusives, culturellement ancrées et durablement transformatrices. Il propose enfin des pistes d'action articulant savoirs locaux, innovation sociale et gouvernance participative, contribuant ainsi au développement humain et durable du Cameroun.</w:t>
      </w:r>
    </w:p>
    <w:p w14:paraId="5A05666B" w14:textId="77777777" w:rsidR="00B921DB" w:rsidRPr="00916874" w:rsidRDefault="00B921DB" w:rsidP="00B921DB">
      <w:pPr>
        <w:spacing w:after="240"/>
        <w:jc w:val="center"/>
        <w:rPr>
          <w:rFonts w:ascii="Arial" w:hAnsi="Arial" w:cs="Arial"/>
          <w:sz w:val="24"/>
          <w:szCs w:val="24"/>
        </w:rPr>
      </w:pPr>
    </w:p>
    <w:p w14:paraId="1C37028C" w14:textId="77777777" w:rsidR="00B921DB" w:rsidRPr="00916874" w:rsidRDefault="00B921DB" w:rsidP="00B921DB">
      <w:pPr>
        <w:pStyle w:val="Paragraphedeliste"/>
        <w:numPr>
          <w:ilvl w:val="0"/>
          <w:numId w:val="3"/>
        </w:numPr>
        <w:jc w:val="both"/>
        <w:rPr>
          <w:rFonts w:ascii="Arial" w:hAnsi="Arial" w:cs="Arial"/>
          <w:b/>
          <w:sz w:val="24"/>
          <w:szCs w:val="24"/>
        </w:rPr>
      </w:pPr>
      <w:r w:rsidRPr="00916874">
        <w:rPr>
          <w:rFonts w:ascii="Arial" w:hAnsi="Arial" w:cs="Arial"/>
          <w:b/>
          <w:sz w:val="24"/>
          <w:szCs w:val="24"/>
        </w:rPr>
        <w:t>ARGUMENTAIRE/JUSTIFICATION SCIENTIFIQUE</w:t>
      </w:r>
    </w:p>
    <w:p w14:paraId="05696903"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Au Cameroun, comme dans de nombreux pays africains, les sciences humaines et sociales (SHS : sociologie, anthropologie, science politique, philosophie, histoire, lettres, etc.) sont régulièrement disqualifiées dans les discours publics et institutionnels. Elles sont souvent perçues comme improductives, théoriques, voire inutiles pour le développement, par opposition aux sciences dites « dures », techniques ou appliquées, supposées seules capables de produire des solutions concrètes aux problèmes socio-économiques. Ce discours, loin d’être neutre, révèle une conception réductrice du développement et une méconnaissance profonde du rôle structurant des SHS dans la transformation des sociétés.</w:t>
      </w:r>
    </w:p>
    <w:p w14:paraId="37EE5BC0" w14:textId="77777777" w:rsidR="00B921DB" w:rsidRPr="00916874" w:rsidRDefault="00B921DB" w:rsidP="00B921DB">
      <w:pPr>
        <w:pStyle w:val="Paragraphedeliste"/>
        <w:numPr>
          <w:ilvl w:val="0"/>
          <w:numId w:val="16"/>
        </w:numPr>
        <w:jc w:val="both"/>
        <w:rPr>
          <w:rFonts w:ascii="Arial" w:hAnsi="Arial" w:cs="Arial"/>
          <w:b/>
          <w:sz w:val="24"/>
          <w:szCs w:val="24"/>
        </w:rPr>
      </w:pPr>
      <w:r w:rsidRPr="00916874">
        <w:rPr>
          <w:rFonts w:ascii="Arial" w:hAnsi="Arial" w:cs="Arial"/>
          <w:b/>
          <w:sz w:val="24"/>
          <w:szCs w:val="24"/>
        </w:rPr>
        <w:t>Origines idéologiques du discours de la non-pertinence</w:t>
      </w:r>
    </w:p>
    <w:p w14:paraId="4E42AF6A" w14:textId="77777777" w:rsidR="00B921DB" w:rsidRPr="00916874" w:rsidRDefault="00B921DB" w:rsidP="00B921DB">
      <w:pPr>
        <w:pStyle w:val="NormalWeb"/>
        <w:spacing w:before="120" w:beforeAutospacing="0" w:after="120" w:afterAutospacing="0"/>
        <w:ind w:firstLine="709"/>
        <w:jc w:val="both"/>
        <w:rPr>
          <w:rFonts w:ascii="Arial" w:hAnsi="Arial" w:cs="Arial"/>
        </w:rPr>
      </w:pPr>
      <w:r w:rsidRPr="00916874">
        <w:rPr>
          <w:rFonts w:ascii="Arial" w:hAnsi="Arial" w:cs="Arial"/>
        </w:rPr>
        <w:t xml:space="preserve">Ce discours s’enracine historiquement dans une vision technocratique et </w:t>
      </w:r>
      <w:proofErr w:type="spellStart"/>
      <w:r w:rsidRPr="00916874">
        <w:rPr>
          <w:rFonts w:ascii="Arial" w:hAnsi="Arial" w:cs="Arial"/>
        </w:rPr>
        <w:t>économiciste</w:t>
      </w:r>
      <w:proofErr w:type="spellEnd"/>
      <w:r w:rsidRPr="00916874">
        <w:rPr>
          <w:rFonts w:ascii="Arial" w:hAnsi="Arial" w:cs="Arial"/>
        </w:rPr>
        <w:t xml:space="preserve"> du développement, héritée à la fois de la période coloniale et des politiques de modernisation </w:t>
      </w:r>
      <w:proofErr w:type="spellStart"/>
      <w:r w:rsidRPr="00916874">
        <w:rPr>
          <w:rFonts w:ascii="Arial" w:hAnsi="Arial" w:cs="Arial"/>
        </w:rPr>
        <w:t>post-indépendance</w:t>
      </w:r>
      <w:proofErr w:type="spellEnd"/>
      <w:r w:rsidRPr="00916874">
        <w:rPr>
          <w:rFonts w:ascii="Arial" w:hAnsi="Arial" w:cs="Arial"/>
        </w:rPr>
        <w:t xml:space="preserve">. Dès les années 1960, le développement est principalement pensé en termes d’industrialisation, d’infrastructures et de croissance mesurable, tandis que les dimensions sociales, culturelles et politiques sont reléguées au second plan. Comme le souligne </w:t>
      </w:r>
      <w:proofErr w:type="spellStart"/>
      <w:r w:rsidRPr="00916874">
        <w:rPr>
          <w:rFonts w:ascii="Arial" w:hAnsi="Arial" w:cs="Arial"/>
        </w:rPr>
        <w:t>Ela</w:t>
      </w:r>
      <w:proofErr w:type="spellEnd"/>
      <w:r w:rsidRPr="00916874">
        <w:rPr>
          <w:rFonts w:ascii="Arial" w:hAnsi="Arial" w:cs="Arial"/>
        </w:rPr>
        <w:t xml:space="preserve"> J.-M. (1998), « le développement a été conçu comme un transfert de modèles, sans interrogation sérieuse sur les sociétés qui devaient les recevoir ».</w:t>
      </w:r>
    </w:p>
    <w:p w14:paraId="6F50471A" w14:textId="77777777" w:rsidR="00B921DB" w:rsidRPr="00916874" w:rsidRDefault="00B921DB" w:rsidP="00B921DB">
      <w:pPr>
        <w:pStyle w:val="NormalWeb"/>
        <w:spacing w:before="120" w:beforeAutospacing="0" w:after="120" w:afterAutospacing="0"/>
        <w:ind w:firstLine="709"/>
        <w:jc w:val="both"/>
        <w:rPr>
          <w:rFonts w:ascii="Arial" w:hAnsi="Arial" w:cs="Arial"/>
        </w:rPr>
      </w:pPr>
      <w:r w:rsidRPr="00916874">
        <w:rPr>
          <w:rFonts w:ascii="Arial" w:hAnsi="Arial" w:cs="Arial"/>
        </w:rPr>
        <w:t xml:space="preserve">Cette réduction du développement à une rationalité instrumentale trouve un éclairage critique dans les analyses de </w:t>
      </w:r>
      <w:r w:rsidRPr="00916874">
        <w:rPr>
          <w:rStyle w:val="whitespace-normal"/>
          <w:rFonts w:ascii="Arial" w:hAnsi="Arial" w:cs="Arial"/>
        </w:rPr>
        <w:t>Horkheimer</w:t>
      </w:r>
      <w:r w:rsidRPr="00916874">
        <w:rPr>
          <w:rFonts w:ascii="Arial" w:hAnsi="Arial" w:cs="Arial"/>
        </w:rPr>
        <w:t xml:space="preserve"> </w:t>
      </w:r>
      <w:r w:rsidRPr="00916874">
        <w:rPr>
          <w:rStyle w:val="whitespace-normal"/>
          <w:rFonts w:ascii="Arial" w:hAnsi="Arial" w:cs="Arial"/>
        </w:rPr>
        <w:t xml:space="preserve">M. </w:t>
      </w:r>
      <w:r w:rsidRPr="00916874">
        <w:rPr>
          <w:rFonts w:ascii="Arial" w:hAnsi="Arial" w:cs="Arial"/>
        </w:rPr>
        <w:t xml:space="preserve">et </w:t>
      </w:r>
      <w:r w:rsidRPr="00916874">
        <w:rPr>
          <w:rStyle w:val="whitespace-normal"/>
          <w:rFonts w:ascii="Arial" w:hAnsi="Arial" w:cs="Arial"/>
        </w:rPr>
        <w:t xml:space="preserve">Adorno W. T. </w:t>
      </w:r>
      <w:r w:rsidRPr="00916874">
        <w:rPr>
          <w:rStyle w:val="whitespace-normal"/>
          <w:rFonts w:ascii="Arial" w:hAnsi="Arial" w:cs="Arial"/>
          <w:iCs/>
        </w:rPr>
        <w:t>(1974)</w:t>
      </w:r>
      <w:r w:rsidRPr="00916874">
        <w:rPr>
          <w:rFonts w:ascii="Arial" w:hAnsi="Arial" w:cs="Arial"/>
        </w:rPr>
        <w:t xml:space="preserve"> dans </w:t>
      </w:r>
      <w:r w:rsidRPr="00916874">
        <w:rPr>
          <w:rStyle w:val="whitespace-normal"/>
          <w:rFonts w:ascii="Arial" w:hAnsi="Arial" w:cs="Arial"/>
          <w:i/>
          <w:iCs/>
        </w:rPr>
        <w:t>La Dialectique de la raison</w:t>
      </w:r>
      <w:r w:rsidRPr="00916874">
        <w:rPr>
          <w:rFonts w:ascii="Arial" w:hAnsi="Arial" w:cs="Arial"/>
        </w:rPr>
        <w:t>. Les auteurs y montrent comment la raison moderne, lorsqu’elle se transforme en simple outil de calcul et d’efficacité, cesse d’être émancipatrice pour devenir instrument de domination. La « raison instrumentale » privilégie la maîtrise technique, la quantification et la prévisibilité, au détriment de la réflexion sur les fins, les valeurs et les subjectivités. Transposée aux politiques de développement, cette logique tend à traiter les sociétés comme des objets d’ingénierie sociale plutôt que comme des sujets historiques.</w:t>
      </w:r>
    </w:p>
    <w:p w14:paraId="75C4A93A" w14:textId="77777777" w:rsidR="00B921DB" w:rsidRPr="00916874" w:rsidRDefault="00B921DB" w:rsidP="00B921DB">
      <w:pPr>
        <w:pStyle w:val="NormalWeb"/>
        <w:spacing w:before="120" w:beforeAutospacing="0" w:after="120" w:afterAutospacing="0"/>
        <w:ind w:firstLine="709"/>
        <w:jc w:val="both"/>
        <w:rPr>
          <w:rFonts w:ascii="Arial" w:hAnsi="Arial" w:cs="Arial"/>
        </w:rPr>
      </w:pPr>
      <w:r w:rsidRPr="00916874">
        <w:rPr>
          <w:rFonts w:ascii="Arial" w:hAnsi="Arial" w:cs="Arial"/>
        </w:rPr>
        <w:t xml:space="preserve">Dans cette perspective, les sciences humaines et sociales apparaissent comme inutiles, voire encombrantes, précisément parce qu’elles interrogent les finalités, dévoilent les rapports de pouvoir et complexifient les évidences technocratiques. Leur marginalisation procède moins d’un déficit d’utilité que d’un refus de la critique. Comme l’indique </w:t>
      </w:r>
      <w:proofErr w:type="spellStart"/>
      <w:r w:rsidRPr="00916874">
        <w:rPr>
          <w:rFonts w:ascii="Arial" w:hAnsi="Arial" w:cs="Arial"/>
        </w:rPr>
        <w:t>Eboussi</w:t>
      </w:r>
      <w:proofErr w:type="spellEnd"/>
      <w:r w:rsidRPr="00916874">
        <w:rPr>
          <w:rFonts w:ascii="Arial" w:hAnsi="Arial" w:cs="Arial"/>
        </w:rPr>
        <w:t xml:space="preserve"> B. (1977), « toute société qui refuse la pensée critique se condamne à répéter ses échecs sous des formes nouvelles ».</w:t>
      </w:r>
    </w:p>
    <w:p w14:paraId="149D0EC8" w14:textId="77777777" w:rsidR="00B921DB" w:rsidRPr="00916874" w:rsidRDefault="00B921DB" w:rsidP="00B921DB">
      <w:pPr>
        <w:pStyle w:val="NormalWeb"/>
        <w:spacing w:before="120" w:beforeAutospacing="0" w:after="120" w:afterAutospacing="0"/>
        <w:ind w:firstLine="709"/>
        <w:jc w:val="both"/>
        <w:rPr>
          <w:rFonts w:ascii="Arial" w:hAnsi="Arial" w:cs="Arial"/>
        </w:rPr>
      </w:pPr>
      <w:r w:rsidRPr="00916874">
        <w:rPr>
          <w:rFonts w:ascii="Arial" w:hAnsi="Arial" w:cs="Arial"/>
        </w:rPr>
        <w:t>Ainsi, le rejet des SHS révèle une tension structurelle : d’un côté, une rationalité de gestion orientée vers l’efficacité immédiate ; de l’autre, une rationalité critique soucieuse de sens, de justice et de réflexivité. En écho à la critique francfortoise, on peut dire que ce n’est pas l’insuffisance des SHS qui est en cause, mais leur capacité à dévoiler les apories d’un développement réduit à la seule logique du calcul et de la performance.</w:t>
      </w:r>
    </w:p>
    <w:p w14:paraId="684CDA1B" w14:textId="77777777" w:rsidR="00B921DB" w:rsidRPr="00916874" w:rsidRDefault="00B921DB" w:rsidP="00B921DB">
      <w:pPr>
        <w:pStyle w:val="Paragraphedeliste"/>
        <w:numPr>
          <w:ilvl w:val="0"/>
          <w:numId w:val="16"/>
        </w:numPr>
        <w:jc w:val="both"/>
        <w:rPr>
          <w:rFonts w:ascii="Arial" w:hAnsi="Arial" w:cs="Arial"/>
          <w:b/>
          <w:sz w:val="24"/>
          <w:szCs w:val="24"/>
        </w:rPr>
      </w:pPr>
      <w:r w:rsidRPr="00916874">
        <w:rPr>
          <w:rFonts w:ascii="Arial" w:hAnsi="Arial" w:cs="Arial"/>
          <w:b/>
          <w:sz w:val="24"/>
          <w:szCs w:val="24"/>
        </w:rPr>
        <w:t>Une lecture instrumentale du développement au Cameroun</w:t>
      </w:r>
    </w:p>
    <w:p w14:paraId="67583AA3"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Empiriquement, au Cameroun, ce discours se manifeste dans plusieurs sphères : politiques d’orientation académique privilégiant les filières techniques, discours officiels valorisant « l’employabilité immédiate », réduction des budgets alloués à la recherche en SHS, et stigmatisation récurrente des diplômés de ces disciplines comme « chômeurs structurels ». Pourtant, ces mêmes diplômés sont massivement mobilisés, de manière informelle ou non reconnue, dans la résolution de conflits, la médiation sociale, la communication politique, la gestion communautaire et l’analyse des dynamiques locales.</w:t>
      </w:r>
    </w:p>
    <w:p w14:paraId="3ECE7095"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 xml:space="preserve">Les crises successives que connaît le Cameroun — crise anglophone, tensions foncières, conflits intercommunautaires, défiance envers les institutions, corruption systémique — illustrent précisément l’échec d’un développement conçu sans compréhension fine des réalités sociales. </w:t>
      </w:r>
      <w:proofErr w:type="spellStart"/>
      <w:r w:rsidRPr="00916874">
        <w:rPr>
          <w:rFonts w:ascii="Arial" w:hAnsi="Arial" w:cs="Arial"/>
          <w:sz w:val="24"/>
          <w:szCs w:val="24"/>
        </w:rPr>
        <w:t>Mbembe</w:t>
      </w:r>
      <w:proofErr w:type="spellEnd"/>
      <w:r w:rsidRPr="00916874">
        <w:rPr>
          <w:rFonts w:ascii="Arial" w:hAnsi="Arial" w:cs="Arial"/>
          <w:sz w:val="24"/>
          <w:szCs w:val="24"/>
        </w:rPr>
        <w:t xml:space="preserve"> A. (2000) rappelle à ce propos que « la crise africaine n’est pas d’abord technique, elle est une crise du sens, de la relation au pouvoir et à la communauté ». Or, ces dimensions relèvent directement du champ des SHS.</w:t>
      </w:r>
    </w:p>
    <w:p w14:paraId="10C1D727" w14:textId="77777777" w:rsidR="00B921DB" w:rsidRPr="00916874" w:rsidRDefault="00B921DB" w:rsidP="00B921DB">
      <w:pPr>
        <w:pStyle w:val="Paragraphedeliste"/>
        <w:numPr>
          <w:ilvl w:val="0"/>
          <w:numId w:val="16"/>
        </w:numPr>
        <w:jc w:val="both"/>
        <w:rPr>
          <w:rFonts w:ascii="Arial" w:hAnsi="Arial" w:cs="Arial"/>
          <w:b/>
          <w:sz w:val="24"/>
          <w:szCs w:val="24"/>
        </w:rPr>
      </w:pPr>
      <w:r w:rsidRPr="00916874">
        <w:rPr>
          <w:rFonts w:ascii="Arial" w:hAnsi="Arial" w:cs="Arial"/>
          <w:b/>
          <w:sz w:val="24"/>
          <w:szCs w:val="24"/>
        </w:rPr>
        <w:t>Une disqualification politiquement utile</w:t>
      </w:r>
    </w:p>
    <w:p w14:paraId="7767B088"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Le discours de la non-pertinence des SHS remplit également une fonction politique. En marginalisant les disciplines critiques, il contribue à neutraliser les voix capables de questionner l’ordre social, les inégalités et les mécanismes de reproduction du pouvoir. Comme le note Michel Foucault, « le savoir n’est jamais innocent ; il est toujours pris dans des rapports de pouvoir ». Disqualifier les SHS revient donc à limiter la capacité des citoyens à penser leur propre condition.</w:t>
      </w:r>
    </w:p>
    <w:p w14:paraId="5FEC488A"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Dans le contexte camerounais, où la longévité aux postes de décision administrative et la centralisation de la décision politique sont notoires, cette disqualification participe d’une stratégie implicite de dépolitisation des problèmes sociaux, transformés en simples déficits techniques ou individuels.</w:t>
      </w:r>
    </w:p>
    <w:p w14:paraId="06A7CF25" w14:textId="77777777" w:rsidR="00B921DB" w:rsidRPr="00916874" w:rsidRDefault="00B921DB" w:rsidP="00B921DB">
      <w:pPr>
        <w:pStyle w:val="Paragraphedeliste"/>
        <w:numPr>
          <w:ilvl w:val="0"/>
          <w:numId w:val="15"/>
        </w:numPr>
        <w:jc w:val="both"/>
        <w:rPr>
          <w:rFonts w:ascii="Arial" w:hAnsi="Arial" w:cs="Arial"/>
          <w:b/>
          <w:sz w:val="24"/>
          <w:szCs w:val="24"/>
        </w:rPr>
      </w:pPr>
      <w:r w:rsidRPr="00916874">
        <w:rPr>
          <w:rFonts w:ascii="Arial" w:hAnsi="Arial" w:cs="Arial"/>
          <w:b/>
          <w:sz w:val="24"/>
          <w:szCs w:val="24"/>
        </w:rPr>
        <w:t>Les sciences humaines et sociales comme condition du développement durable</w:t>
      </w:r>
    </w:p>
    <w:p w14:paraId="6EC27F54"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Contrairement au discours dominant, les SHS ne sont pas opposées au développement, elles en sont une condition. Elles permettent de comprendre les comportements sociaux, les résistances au changement, les logiques d’acteurs, les logiques culturelles, les rapports de pouvoir et les mécanismes de domination qui conditionnent l’efficacité des politiques publiques. Bourdieu P. (1997) note que « les politiques échouent souvent non parce qu’elles sont mal conçues techniquement, mais parce qu’elles ignorent les structures sociales dans lesquelles elles s’insèrent ».</w:t>
      </w:r>
    </w:p>
    <w:p w14:paraId="369B9EE5"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 xml:space="preserve">Au Cameroun, l’échec de nombreux projets de développement local (projets agricoles, programmes de lutte contre la pauvreté, politiques d’urbanisation, etc.) s’explique précisément par l’absence d’études anthropologiques, historiques, sociologiques, psychosociologiques, sérieuses en amont. Les SHS, loin d’être un luxe intellectuel, constituent ainsi un outil stratégique de diagnostic, d’anticipation et d’évaluation. </w:t>
      </w:r>
    </w:p>
    <w:p w14:paraId="0B2B87E5"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Le développement du Cameroun ne peut être envisagé uniquement sous l’angle économique, technologique ou infrastructurel. Il repose également sur des dimensions culturelles, linguistiques, sociales, historiques, politiques et symboliques, qui constituent le champ privilégié des SHS. Dans un contexte marqué par la mondialisation, les mutations sociopolitiques, les défis de gouvernance, la diversité linguistique et culturelle, les tensions identitaires, les transformations éducatives et les enjeux de durabilité, les recherches en SHS apparaissent comme des leviers essentiels pour penser, accompagner et orienter le développement du Cameroun.</w:t>
      </w:r>
    </w:p>
    <w:p w14:paraId="2009015C"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Cet ouvrage collectif vise ainsi à mettre en lumière la contribution des recherches en SHS au développement du Cameroun, en montrant comment elles participent à :</w:t>
      </w:r>
    </w:p>
    <w:p w14:paraId="1485DD7F" w14:textId="77777777" w:rsidR="00B921DB" w:rsidRPr="00916874" w:rsidRDefault="00B921DB" w:rsidP="00B921DB">
      <w:pPr>
        <w:pStyle w:val="Paragraphedeliste"/>
        <w:numPr>
          <w:ilvl w:val="0"/>
          <w:numId w:val="4"/>
        </w:numPr>
        <w:jc w:val="both"/>
        <w:rPr>
          <w:rFonts w:ascii="Arial" w:hAnsi="Arial" w:cs="Arial"/>
          <w:sz w:val="24"/>
          <w:szCs w:val="24"/>
        </w:rPr>
      </w:pPr>
      <w:proofErr w:type="gramStart"/>
      <w:r w:rsidRPr="00916874">
        <w:rPr>
          <w:rFonts w:ascii="Arial" w:hAnsi="Arial" w:cs="Arial"/>
          <w:sz w:val="24"/>
          <w:szCs w:val="24"/>
        </w:rPr>
        <w:t>la</w:t>
      </w:r>
      <w:proofErr w:type="gramEnd"/>
      <w:r w:rsidRPr="00916874">
        <w:rPr>
          <w:rFonts w:ascii="Arial" w:hAnsi="Arial" w:cs="Arial"/>
          <w:sz w:val="24"/>
          <w:szCs w:val="24"/>
        </w:rPr>
        <w:t xml:space="preserve"> compréhension des réalités sociales et culturelles camerounaises ;</w:t>
      </w:r>
    </w:p>
    <w:p w14:paraId="6E8F1804" w14:textId="77777777" w:rsidR="00B921DB" w:rsidRPr="00916874" w:rsidRDefault="00B921DB" w:rsidP="00B921DB">
      <w:pPr>
        <w:pStyle w:val="Paragraphedeliste"/>
        <w:numPr>
          <w:ilvl w:val="0"/>
          <w:numId w:val="4"/>
        </w:numPr>
        <w:jc w:val="both"/>
        <w:rPr>
          <w:rFonts w:ascii="Arial" w:hAnsi="Arial" w:cs="Arial"/>
          <w:sz w:val="24"/>
          <w:szCs w:val="24"/>
        </w:rPr>
      </w:pPr>
      <w:proofErr w:type="gramStart"/>
      <w:r w:rsidRPr="00916874">
        <w:rPr>
          <w:rFonts w:ascii="Arial" w:hAnsi="Arial" w:cs="Arial"/>
          <w:sz w:val="24"/>
          <w:szCs w:val="24"/>
        </w:rPr>
        <w:t>la</w:t>
      </w:r>
      <w:proofErr w:type="gramEnd"/>
      <w:r w:rsidRPr="00916874">
        <w:rPr>
          <w:rFonts w:ascii="Arial" w:hAnsi="Arial" w:cs="Arial"/>
          <w:sz w:val="24"/>
          <w:szCs w:val="24"/>
        </w:rPr>
        <w:t xml:space="preserve"> formulation de politiques publiques adaptées ;</w:t>
      </w:r>
    </w:p>
    <w:p w14:paraId="02994B37" w14:textId="77777777" w:rsidR="00B921DB" w:rsidRPr="00916874" w:rsidRDefault="00B921DB" w:rsidP="00B921DB">
      <w:pPr>
        <w:pStyle w:val="Paragraphedeliste"/>
        <w:numPr>
          <w:ilvl w:val="0"/>
          <w:numId w:val="4"/>
        </w:numPr>
        <w:jc w:val="both"/>
        <w:rPr>
          <w:rFonts w:ascii="Arial" w:hAnsi="Arial" w:cs="Arial"/>
          <w:sz w:val="24"/>
          <w:szCs w:val="24"/>
        </w:rPr>
      </w:pPr>
      <w:proofErr w:type="gramStart"/>
      <w:r w:rsidRPr="00916874">
        <w:rPr>
          <w:rFonts w:ascii="Arial" w:hAnsi="Arial" w:cs="Arial"/>
          <w:sz w:val="24"/>
          <w:szCs w:val="24"/>
        </w:rPr>
        <w:t>la</w:t>
      </w:r>
      <w:proofErr w:type="gramEnd"/>
      <w:r w:rsidRPr="00916874">
        <w:rPr>
          <w:rFonts w:ascii="Arial" w:hAnsi="Arial" w:cs="Arial"/>
          <w:sz w:val="24"/>
          <w:szCs w:val="24"/>
        </w:rPr>
        <w:t xml:space="preserve"> valorisation des savoirs endogènes ;</w:t>
      </w:r>
    </w:p>
    <w:p w14:paraId="4DE736E6" w14:textId="77777777" w:rsidR="00B921DB" w:rsidRPr="00916874" w:rsidRDefault="00B921DB" w:rsidP="00B921DB">
      <w:pPr>
        <w:pStyle w:val="Paragraphedeliste"/>
        <w:numPr>
          <w:ilvl w:val="0"/>
          <w:numId w:val="4"/>
        </w:numPr>
        <w:spacing w:after="120"/>
        <w:ind w:left="714" w:hanging="357"/>
        <w:contextualSpacing w:val="0"/>
        <w:jc w:val="both"/>
        <w:rPr>
          <w:rFonts w:ascii="Arial" w:hAnsi="Arial" w:cs="Arial"/>
          <w:sz w:val="24"/>
          <w:szCs w:val="24"/>
        </w:rPr>
      </w:pPr>
      <w:proofErr w:type="gramStart"/>
      <w:r w:rsidRPr="00916874">
        <w:rPr>
          <w:rFonts w:ascii="Arial" w:hAnsi="Arial" w:cs="Arial"/>
          <w:sz w:val="24"/>
          <w:szCs w:val="24"/>
        </w:rPr>
        <w:t>la</w:t>
      </w:r>
      <w:proofErr w:type="gramEnd"/>
      <w:r w:rsidRPr="00916874">
        <w:rPr>
          <w:rFonts w:ascii="Arial" w:hAnsi="Arial" w:cs="Arial"/>
          <w:sz w:val="24"/>
          <w:szCs w:val="24"/>
        </w:rPr>
        <w:t xml:space="preserve"> construction d’un développement inclusif, durable et humainement soutenable.</w:t>
      </w:r>
    </w:p>
    <w:p w14:paraId="3A31FF0F" w14:textId="77777777" w:rsidR="00B921DB" w:rsidRPr="00916874" w:rsidRDefault="00B921DB" w:rsidP="00B921DB">
      <w:pPr>
        <w:pStyle w:val="Paragraphedeliste"/>
        <w:numPr>
          <w:ilvl w:val="0"/>
          <w:numId w:val="3"/>
        </w:numPr>
        <w:jc w:val="both"/>
        <w:rPr>
          <w:rFonts w:ascii="Arial" w:hAnsi="Arial" w:cs="Arial"/>
          <w:b/>
          <w:sz w:val="24"/>
          <w:szCs w:val="24"/>
        </w:rPr>
      </w:pPr>
      <w:r w:rsidRPr="00916874">
        <w:rPr>
          <w:rFonts w:ascii="Arial" w:hAnsi="Arial" w:cs="Arial"/>
          <w:b/>
          <w:sz w:val="24"/>
          <w:szCs w:val="24"/>
        </w:rPr>
        <w:t>OBJECTIFS DE L’OUVRAGE</w:t>
      </w:r>
    </w:p>
    <w:p w14:paraId="2B12A357"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L’ouvrage a pour objectifs de :</w:t>
      </w:r>
    </w:p>
    <w:p w14:paraId="0510FFA0" w14:textId="77777777" w:rsidR="00B921DB" w:rsidRPr="00916874" w:rsidRDefault="00B921DB" w:rsidP="00B921DB">
      <w:pPr>
        <w:pStyle w:val="Paragraphedeliste"/>
        <w:numPr>
          <w:ilvl w:val="0"/>
          <w:numId w:val="5"/>
        </w:numPr>
        <w:jc w:val="both"/>
        <w:rPr>
          <w:rFonts w:ascii="Arial" w:hAnsi="Arial" w:cs="Arial"/>
          <w:sz w:val="24"/>
          <w:szCs w:val="24"/>
        </w:rPr>
      </w:pPr>
      <w:r w:rsidRPr="00916874">
        <w:rPr>
          <w:rFonts w:ascii="Arial" w:hAnsi="Arial" w:cs="Arial"/>
          <w:sz w:val="24"/>
          <w:szCs w:val="24"/>
        </w:rPr>
        <w:t>Analyser les apports théoriques et empiriques des SHS au développement du Cameroun (ou des autres pays d’Afrique) ;</w:t>
      </w:r>
    </w:p>
    <w:p w14:paraId="782B4762" w14:textId="77777777" w:rsidR="00B921DB" w:rsidRPr="00916874" w:rsidRDefault="00B921DB" w:rsidP="00B921DB">
      <w:pPr>
        <w:pStyle w:val="Paragraphedeliste"/>
        <w:numPr>
          <w:ilvl w:val="0"/>
          <w:numId w:val="5"/>
        </w:numPr>
        <w:jc w:val="both"/>
        <w:rPr>
          <w:rFonts w:ascii="Arial" w:hAnsi="Arial" w:cs="Arial"/>
          <w:sz w:val="24"/>
          <w:szCs w:val="24"/>
        </w:rPr>
      </w:pPr>
      <w:r w:rsidRPr="00916874">
        <w:rPr>
          <w:rFonts w:ascii="Arial" w:hAnsi="Arial" w:cs="Arial"/>
          <w:sz w:val="24"/>
          <w:szCs w:val="24"/>
        </w:rPr>
        <w:t>Montrer l’utilité sociale des recherches en sciences humaines et sociales ;</w:t>
      </w:r>
    </w:p>
    <w:p w14:paraId="2F5E6587" w14:textId="77777777" w:rsidR="00B921DB" w:rsidRPr="00916874" w:rsidRDefault="00B921DB" w:rsidP="00B921DB">
      <w:pPr>
        <w:pStyle w:val="Paragraphedeliste"/>
        <w:numPr>
          <w:ilvl w:val="0"/>
          <w:numId w:val="5"/>
        </w:numPr>
        <w:jc w:val="both"/>
        <w:rPr>
          <w:rFonts w:ascii="Arial" w:hAnsi="Arial" w:cs="Arial"/>
          <w:sz w:val="24"/>
          <w:szCs w:val="24"/>
        </w:rPr>
      </w:pPr>
      <w:r w:rsidRPr="00916874">
        <w:rPr>
          <w:rFonts w:ascii="Arial" w:hAnsi="Arial" w:cs="Arial"/>
          <w:sz w:val="24"/>
          <w:szCs w:val="24"/>
        </w:rPr>
        <w:t>Proposer des pistes de réflexion et d’action pour les décideurs, les chercheurs et les acteurs du développement ;</w:t>
      </w:r>
    </w:p>
    <w:p w14:paraId="5369A74F" w14:textId="77777777" w:rsidR="00B921DB" w:rsidRPr="00916874" w:rsidRDefault="00B921DB" w:rsidP="00B921DB">
      <w:pPr>
        <w:pStyle w:val="Paragraphedeliste"/>
        <w:numPr>
          <w:ilvl w:val="0"/>
          <w:numId w:val="5"/>
        </w:numPr>
        <w:ind w:left="714" w:hanging="357"/>
        <w:contextualSpacing w:val="0"/>
        <w:jc w:val="both"/>
        <w:rPr>
          <w:rFonts w:ascii="Arial" w:hAnsi="Arial" w:cs="Arial"/>
          <w:sz w:val="24"/>
          <w:szCs w:val="24"/>
        </w:rPr>
      </w:pPr>
      <w:r w:rsidRPr="00916874">
        <w:rPr>
          <w:rFonts w:ascii="Arial" w:hAnsi="Arial" w:cs="Arial"/>
          <w:sz w:val="24"/>
          <w:szCs w:val="24"/>
        </w:rPr>
        <w:t>Favoriser le dialogue interdisciplinaire autour des problématiques de développement.</w:t>
      </w:r>
    </w:p>
    <w:p w14:paraId="1744758B" w14:textId="77777777" w:rsidR="00B921DB" w:rsidRPr="00916874" w:rsidRDefault="00B921DB" w:rsidP="00B921DB">
      <w:pPr>
        <w:pStyle w:val="NormalWeb"/>
        <w:jc w:val="both"/>
        <w:rPr>
          <w:rFonts w:ascii="Arial" w:hAnsi="Arial" w:cs="Arial"/>
        </w:rPr>
      </w:pPr>
      <w:r w:rsidRPr="00916874">
        <w:rPr>
          <w:rFonts w:ascii="Arial" w:hAnsi="Arial" w:cs="Arial"/>
          <w:b/>
        </w:rPr>
        <w:t>NB : Les articles devront mettre un accent particulier sur l’utilité pratique et concrète des recherches en sciences humaines et sociales. À cet effet, les contributions devront s’appuyer sur des exemples empiriques pertinents (études de cas, enquêtes de terrain, expériences locales, dispositifs institutionnels, innovations sociales, etc.) afin d’illustrer de manière tangible l’apport des SHS aux dynamiques de transformation sociale.</w:t>
      </w:r>
    </w:p>
    <w:p w14:paraId="385E01EE" w14:textId="77777777" w:rsidR="00B921DB" w:rsidRPr="00916874" w:rsidRDefault="00B921DB" w:rsidP="00B921DB">
      <w:pPr>
        <w:pStyle w:val="Paragraphedeliste"/>
        <w:numPr>
          <w:ilvl w:val="0"/>
          <w:numId w:val="3"/>
        </w:numPr>
        <w:jc w:val="both"/>
        <w:rPr>
          <w:rFonts w:ascii="Arial" w:hAnsi="Arial" w:cs="Arial"/>
          <w:sz w:val="24"/>
          <w:szCs w:val="24"/>
        </w:rPr>
      </w:pPr>
      <w:r w:rsidRPr="00916874">
        <w:rPr>
          <w:rFonts w:ascii="Arial" w:hAnsi="Arial" w:cs="Arial"/>
          <w:b/>
          <w:sz w:val="24"/>
          <w:szCs w:val="24"/>
        </w:rPr>
        <w:t>AXES THÉMATIQUES (NON EXHAUSTIFS)</w:t>
      </w:r>
    </w:p>
    <w:p w14:paraId="097CD64A" w14:textId="77777777" w:rsidR="00B921DB" w:rsidRPr="00916874" w:rsidRDefault="00B921DB" w:rsidP="00B921DB">
      <w:pPr>
        <w:ind w:firstLine="709"/>
        <w:jc w:val="both"/>
        <w:rPr>
          <w:rFonts w:ascii="Arial" w:hAnsi="Arial" w:cs="Arial"/>
          <w:sz w:val="24"/>
          <w:szCs w:val="24"/>
        </w:rPr>
      </w:pPr>
      <w:r w:rsidRPr="00916874">
        <w:rPr>
          <w:rFonts w:ascii="Arial" w:hAnsi="Arial" w:cs="Arial"/>
          <w:sz w:val="24"/>
          <w:szCs w:val="24"/>
        </w:rPr>
        <w:t>Les propositions d’articles pourront s’inscrire dans l’un ou plusieurs des axes suivants :</w:t>
      </w:r>
    </w:p>
    <w:p w14:paraId="15358BA9"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Axe 1 : Langues, cultures et développement</w:t>
      </w:r>
    </w:p>
    <w:p w14:paraId="423B7D67" w14:textId="77777777" w:rsidR="00B921DB" w:rsidRPr="00916874" w:rsidRDefault="00B921DB" w:rsidP="00B921DB">
      <w:pPr>
        <w:pStyle w:val="Paragraphedeliste"/>
        <w:numPr>
          <w:ilvl w:val="0"/>
          <w:numId w:val="6"/>
        </w:numPr>
        <w:jc w:val="both"/>
        <w:rPr>
          <w:rFonts w:ascii="Arial" w:hAnsi="Arial" w:cs="Arial"/>
          <w:sz w:val="24"/>
          <w:szCs w:val="24"/>
        </w:rPr>
      </w:pPr>
      <w:r w:rsidRPr="00916874">
        <w:rPr>
          <w:rFonts w:ascii="Arial" w:hAnsi="Arial" w:cs="Arial"/>
          <w:sz w:val="24"/>
          <w:szCs w:val="24"/>
        </w:rPr>
        <w:t>Multilinguisme, politiques linguistiques et développement ;</w:t>
      </w:r>
    </w:p>
    <w:p w14:paraId="7F46BC4B" w14:textId="77777777" w:rsidR="00B921DB" w:rsidRPr="00916874" w:rsidRDefault="00B921DB" w:rsidP="00B921DB">
      <w:pPr>
        <w:pStyle w:val="Paragraphedeliste"/>
        <w:numPr>
          <w:ilvl w:val="0"/>
          <w:numId w:val="6"/>
        </w:numPr>
        <w:jc w:val="both"/>
        <w:rPr>
          <w:rFonts w:ascii="Arial" w:hAnsi="Arial" w:cs="Arial"/>
          <w:sz w:val="24"/>
          <w:szCs w:val="24"/>
        </w:rPr>
      </w:pPr>
      <w:r w:rsidRPr="00916874">
        <w:rPr>
          <w:rFonts w:ascii="Arial" w:hAnsi="Arial" w:cs="Arial"/>
          <w:sz w:val="24"/>
          <w:szCs w:val="24"/>
        </w:rPr>
        <w:t>Langues nationales et cohésion sociale ;</w:t>
      </w:r>
    </w:p>
    <w:p w14:paraId="57B28E51" w14:textId="77777777" w:rsidR="00B921DB" w:rsidRPr="00916874" w:rsidRDefault="00B921DB" w:rsidP="00B921DB">
      <w:pPr>
        <w:pStyle w:val="Paragraphedeliste"/>
        <w:numPr>
          <w:ilvl w:val="0"/>
          <w:numId w:val="6"/>
        </w:numPr>
        <w:jc w:val="both"/>
        <w:rPr>
          <w:rFonts w:ascii="Arial" w:hAnsi="Arial" w:cs="Arial"/>
          <w:sz w:val="24"/>
          <w:szCs w:val="24"/>
        </w:rPr>
      </w:pPr>
      <w:r w:rsidRPr="00916874">
        <w:rPr>
          <w:rFonts w:ascii="Arial" w:hAnsi="Arial" w:cs="Arial"/>
          <w:sz w:val="24"/>
          <w:szCs w:val="24"/>
        </w:rPr>
        <w:t>Littérature camerounaise et construction des imaginaires du développement ;</w:t>
      </w:r>
    </w:p>
    <w:p w14:paraId="780AAA0A" w14:textId="77777777" w:rsidR="00B921DB" w:rsidRPr="00916874" w:rsidRDefault="00B921DB" w:rsidP="00B921DB">
      <w:pPr>
        <w:pStyle w:val="Paragraphedeliste"/>
        <w:numPr>
          <w:ilvl w:val="0"/>
          <w:numId w:val="6"/>
        </w:numPr>
        <w:jc w:val="both"/>
        <w:rPr>
          <w:rFonts w:ascii="Arial" w:hAnsi="Arial" w:cs="Arial"/>
          <w:sz w:val="24"/>
          <w:szCs w:val="24"/>
        </w:rPr>
      </w:pPr>
      <w:r w:rsidRPr="00916874">
        <w:rPr>
          <w:rFonts w:ascii="Arial" w:hAnsi="Arial" w:cs="Arial"/>
          <w:sz w:val="24"/>
          <w:szCs w:val="24"/>
        </w:rPr>
        <w:t>Traditions, patrimoines culturels et développement local ;</w:t>
      </w:r>
    </w:p>
    <w:p w14:paraId="4C2A420F" w14:textId="77777777" w:rsidR="00B921DB" w:rsidRPr="00916874" w:rsidRDefault="00B921DB" w:rsidP="00B921DB">
      <w:pPr>
        <w:pStyle w:val="Paragraphedeliste"/>
        <w:numPr>
          <w:ilvl w:val="0"/>
          <w:numId w:val="6"/>
        </w:numPr>
        <w:jc w:val="both"/>
        <w:rPr>
          <w:rFonts w:ascii="Arial" w:hAnsi="Arial" w:cs="Arial"/>
          <w:sz w:val="24"/>
          <w:szCs w:val="24"/>
        </w:rPr>
      </w:pPr>
      <w:r w:rsidRPr="00916874">
        <w:rPr>
          <w:rFonts w:ascii="Arial" w:hAnsi="Arial" w:cs="Arial"/>
          <w:sz w:val="24"/>
          <w:szCs w:val="24"/>
        </w:rPr>
        <w:t>Arts, médias et transformation sociale.</w:t>
      </w:r>
    </w:p>
    <w:p w14:paraId="0C35202E"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Comment les langues et les productions culturelles participent-elles à la construction du développement et de l’identité nationale ?</w:t>
      </w:r>
    </w:p>
    <w:p w14:paraId="6D20394F" w14:textId="77777777" w:rsidR="00B921DB" w:rsidRPr="00916874" w:rsidRDefault="00B921DB" w:rsidP="00B921DB">
      <w:pPr>
        <w:spacing w:after="0"/>
        <w:jc w:val="both"/>
        <w:rPr>
          <w:rFonts w:ascii="Arial" w:hAnsi="Arial" w:cs="Arial"/>
          <w:b/>
          <w:sz w:val="24"/>
          <w:szCs w:val="24"/>
        </w:rPr>
      </w:pPr>
    </w:p>
    <w:p w14:paraId="0843792C"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Axe 2 : Histoire, mémoire et construction du développement</w:t>
      </w:r>
    </w:p>
    <w:p w14:paraId="1F8C4F00" w14:textId="77777777" w:rsidR="00B921DB" w:rsidRPr="00916874" w:rsidRDefault="00B921DB" w:rsidP="00B921DB">
      <w:pPr>
        <w:pStyle w:val="Paragraphedeliste"/>
        <w:numPr>
          <w:ilvl w:val="0"/>
          <w:numId w:val="7"/>
        </w:numPr>
        <w:jc w:val="both"/>
        <w:rPr>
          <w:rFonts w:ascii="Arial" w:hAnsi="Arial" w:cs="Arial"/>
          <w:sz w:val="24"/>
          <w:szCs w:val="24"/>
        </w:rPr>
      </w:pPr>
      <w:r w:rsidRPr="00916874">
        <w:rPr>
          <w:rFonts w:ascii="Arial" w:hAnsi="Arial" w:cs="Arial"/>
          <w:sz w:val="24"/>
          <w:szCs w:val="24"/>
        </w:rPr>
        <w:t>Histoire du Cameroun et dynamiques du développement ;</w:t>
      </w:r>
    </w:p>
    <w:p w14:paraId="64BF6773" w14:textId="77777777" w:rsidR="00B921DB" w:rsidRPr="00916874" w:rsidRDefault="00B921DB" w:rsidP="00B921DB">
      <w:pPr>
        <w:pStyle w:val="Paragraphedeliste"/>
        <w:numPr>
          <w:ilvl w:val="0"/>
          <w:numId w:val="7"/>
        </w:numPr>
        <w:jc w:val="both"/>
        <w:rPr>
          <w:rFonts w:ascii="Arial" w:hAnsi="Arial" w:cs="Arial"/>
          <w:sz w:val="24"/>
          <w:szCs w:val="24"/>
        </w:rPr>
      </w:pPr>
      <w:r w:rsidRPr="00916874">
        <w:rPr>
          <w:rFonts w:ascii="Arial" w:hAnsi="Arial" w:cs="Arial"/>
          <w:sz w:val="24"/>
          <w:szCs w:val="24"/>
        </w:rPr>
        <w:t>Mémoire collective, patrimoine historique et développement ;</w:t>
      </w:r>
    </w:p>
    <w:p w14:paraId="1DF08650" w14:textId="77777777" w:rsidR="00B921DB" w:rsidRPr="00916874" w:rsidRDefault="00B921DB" w:rsidP="00B921DB">
      <w:pPr>
        <w:pStyle w:val="Paragraphedeliste"/>
        <w:numPr>
          <w:ilvl w:val="0"/>
          <w:numId w:val="7"/>
        </w:numPr>
        <w:jc w:val="both"/>
        <w:rPr>
          <w:rFonts w:ascii="Arial" w:hAnsi="Arial" w:cs="Arial"/>
          <w:sz w:val="24"/>
          <w:szCs w:val="24"/>
        </w:rPr>
      </w:pPr>
      <w:r w:rsidRPr="00916874">
        <w:rPr>
          <w:rFonts w:ascii="Arial" w:hAnsi="Arial" w:cs="Arial"/>
          <w:sz w:val="24"/>
          <w:szCs w:val="24"/>
        </w:rPr>
        <w:t xml:space="preserve">Colonisation, </w:t>
      </w:r>
      <w:proofErr w:type="spellStart"/>
      <w:r w:rsidRPr="00916874">
        <w:rPr>
          <w:rFonts w:ascii="Arial" w:hAnsi="Arial" w:cs="Arial"/>
          <w:sz w:val="24"/>
          <w:szCs w:val="24"/>
        </w:rPr>
        <w:t>postcolonialité</w:t>
      </w:r>
      <w:proofErr w:type="spellEnd"/>
      <w:r w:rsidRPr="00916874">
        <w:rPr>
          <w:rFonts w:ascii="Arial" w:hAnsi="Arial" w:cs="Arial"/>
          <w:sz w:val="24"/>
          <w:szCs w:val="24"/>
        </w:rPr>
        <w:t xml:space="preserve"> et trajectoires de développement ;</w:t>
      </w:r>
    </w:p>
    <w:p w14:paraId="2F5D753E" w14:textId="77777777" w:rsidR="00B921DB" w:rsidRPr="00916874" w:rsidRDefault="00B921DB" w:rsidP="00B921DB">
      <w:pPr>
        <w:pStyle w:val="Paragraphedeliste"/>
        <w:numPr>
          <w:ilvl w:val="0"/>
          <w:numId w:val="7"/>
        </w:numPr>
        <w:jc w:val="both"/>
        <w:rPr>
          <w:rFonts w:ascii="Arial" w:hAnsi="Arial" w:cs="Arial"/>
          <w:sz w:val="24"/>
          <w:szCs w:val="24"/>
        </w:rPr>
      </w:pPr>
      <w:r w:rsidRPr="00916874">
        <w:rPr>
          <w:rFonts w:ascii="Arial" w:hAnsi="Arial" w:cs="Arial"/>
          <w:sz w:val="24"/>
          <w:szCs w:val="24"/>
        </w:rPr>
        <w:t>Figures historiques et modèles de leadership.</w:t>
      </w:r>
    </w:p>
    <w:p w14:paraId="2F679E9F"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En quoi l’analyse historique et mémorielle éclaire-t-elle les défis actuels du développement ?</w:t>
      </w:r>
    </w:p>
    <w:p w14:paraId="353CFE19"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Axe 3 : Éducation, formation et développement humain</w:t>
      </w:r>
    </w:p>
    <w:p w14:paraId="7FECD1BB" w14:textId="77777777" w:rsidR="00B921DB" w:rsidRPr="00916874" w:rsidRDefault="00B921DB" w:rsidP="00B921DB">
      <w:pPr>
        <w:pStyle w:val="Paragraphedeliste"/>
        <w:numPr>
          <w:ilvl w:val="0"/>
          <w:numId w:val="8"/>
        </w:numPr>
        <w:jc w:val="both"/>
        <w:rPr>
          <w:rFonts w:ascii="Arial" w:hAnsi="Arial" w:cs="Arial"/>
          <w:sz w:val="24"/>
          <w:szCs w:val="24"/>
        </w:rPr>
      </w:pPr>
      <w:r w:rsidRPr="00916874">
        <w:rPr>
          <w:rFonts w:ascii="Arial" w:hAnsi="Arial" w:cs="Arial"/>
          <w:sz w:val="24"/>
          <w:szCs w:val="24"/>
        </w:rPr>
        <w:t>Systèmes éducatifs et développement ;</w:t>
      </w:r>
    </w:p>
    <w:p w14:paraId="3B36EC2B" w14:textId="77777777" w:rsidR="00B921DB" w:rsidRPr="00916874" w:rsidRDefault="00B921DB" w:rsidP="00B921DB">
      <w:pPr>
        <w:pStyle w:val="Paragraphedeliste"/>
        <w:numPr>
          <w:ilvl w:val="0"/>
          <w:numId w:val="8"/>
        </w:numPr>
        <w:jc w:val="both"/>
        <w:rPr>
          <w:rFonts w:ascii="Arial" w:hAnsi="Arial" w:cs="Arial"/>
          <w:sz w:val="24"/>
          <w:szCs w:val="24"/>
        </w:rPr>
      </w:pPr>
      <w:r w:rsidRPr="00916874">
        <w:rPr>
          <w:rFonts w:ascii="Arial" w:hAnsi="Arial" w:cs="Arial"/>
          <w:sz w:val="24"/>
          <w:szCs w:val="24"/>
        </w:rPr>
        <w:t>Enseignement des SHS et employabilité ;</w:t>
      </w:r>
    </w:p>
    <w:p w14:paraId="450F0390" w14:textId="77777777" w:rsidR="00B921DB" w:rsidRPr="00916874" w:rsidRDefault="00B921DB" w:rsidP="00B921DB">
      <w:pPr>
        <w:pStyle w:val="Paragraphedeliste"/>
        <w:numPr>
          <w:ilvl w:val="0"/>
          <w:numId w:val="8"/>
        </w:numPr>
        <w:jc w:val="both"/>
        <w:rPr>
          <w:rFonts w:ascii="Arial" w:hAnsi="Arial" w:cs="Arial"/>
          <w:sz w:val="24"/>
          <w:szCs w:val="24"/>
        </w:rPr>
      </w:pPr>
      <w:r w:rsidRPr="00916874">
        <w:rPr>
          <w:rFonts w:ascii="Arial" w:hAnsi="Arial" w:cs="Arial"/>
          <w:sz w:val="24"/>
          <w:szCs w:val="24"/>
        </w:rPr>
        <w:t>Réformes éducatives et enjeux sociopolitiques ;</w:t>
      </w:r>
    </w:p>
    <w:p w14:paraId="6C089243" w14:textId="77777777" w:rsidR="00B921DB" w:rsidRPr="00916874" w:rsidRDefault="00B921DB" w:rsidP="00B921DB">
      <w:pPr>
        <w:pStyle w:val="Paragraphedeliste"/>
        <w:numPr>
          <w:ilvl w:val="0"/>
          <w:numId w:val="8"/>
        </w:numPr>
        <w:jc w:val="both"/>
        <w:rPr>
          <w:rFonts w:ascii="Arial" w:hAnsi="Arial" w:cs="Arial"/>
          <w:sz w:val="24"/>
          <w:szCs w:val="24"/>
        </w:rPr>
      </w:pPr>
      <w:r w:rsidRPr="00916874">
        <w:rPr>
          <w:rFonts w:ascii="Arial" w:hAnsi="Arial" w:cs="Arial"/>
          <w:sz w:val="24"/>
          <w:szCs w:val="24"/>
        </w:rPr>
        <w:t>Éducation citoyenne, civique et développement durable.</w:t>
      </w:r>
    </w:p>
    <w:p w14:paraId="1FE00436"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Quel rôle joue l’éducation, notamment en SHS, dans le développement humain et social du Cameroun ?</w:t>
      </w:r>
    </w:p>
    <w:p w14:paraId="700E466F"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Axe 4 : Gouvernance, politique et développement</w:t>
      </w:r>
    </w:p>
    <w:p w14:paraId="6EB100B7" w14:textId="77777777" w:rsidR="00B921DB" w:rsidRPr="00916874" w:rsidRDefault="00B921DB" w:rsidP="00B921DB">
      <w:pPr>
        <w:pStyle w:val="Paragraphedeliste"/>
        <w:numPr>
          <w:ilvl w:val="0"/>
          <w:numId w:val="9"/>
        </w:numPr>
        <w:jc w:val="both"/>
        <w:rPr>
          <w:rFonts w:ascii="Arial" w:hAnsi="Arial" w:cs="Arial"/>
          <w:sz w:val="24"/>
          <w:szCs w:val="24"/>
        </w:rPr>
      </w:pPr>
      <w:r w:rsidRPr="00916874">
        <w:rPr>
          <w:rFonts w:ascii="Arial" w:hAnsi="Arial" w:cs="Arial"/>
          <w:sz w:val="24"/>
          <w:szCs w:val="24"/>
        </w:rPr>
        <w:t>Démocratie, citoyenneté et participation politique ;</w:t>
      </w:r>
    </w:p>
    <w:p w14:paraId="17755801" w14:textId="77777777" w:rsidR="00B921DB" w:rsidRPr="00916874" w:rsidRDefault="00B921DB" w:rsidP="00B921DB">
      <w:pPr>
        <w:pStyle w:val="Paragraphedeliste"/>
        <w:numPr>
          <w:ilvl w:val="0"/>
          <w:numId w:val="9"/>
        </w:numPr>
        <w:jc w:val="both"/>
        <w:rPr>
          <w:rFonts w:ascii="Arial" w:hAnsi="Arial" w:cs="Arial"/>
          <w:sz w:val="24"/>
          <w:szCs w:val="24"/>
        </w:rPr>
      </w:pPr>
      <w:r w:rsidRPr="00916874">
        <w:rPr>
          <w:rFonts w:ascii="Arial" w:hAnsi="Arial" w:cs="Arial"/>
          <w:sz w:val="24"/>
          <w:szCs w:val="24"/>
        </w:rPr>
        <w:t>Gouvernance locale et décentralisation ;</w:t>
      </w:r>
    </w:p>
    <w:p w14:paraId="0BBDEB05" w14:textId="77777777" w:rsidR="00B921DB" w:rsidRPr="00916874" w:rsidRDefault="00B921DB" w:rsidP="00B921DB">
      <w:pPr>
        <w:pStyle w:val="Paragraphedeliste"/>
        <w:numPr>
          <w:ilvl w:val="0"/>
          <w:numId w:val="9"/>
        </w:numPr>
        <w:jc w:val="both"/>
        <w:rPr>
          <w:rFonts w:ascii="Arial" w:hAnsi="Arial" w:cs="Arial"/>
          <w:sz w:val="24"/>
          <w:szCs w:val="24"/>
        </w:rPr>
      </w:pPr>
      <w:r w:rsidRPr="00916874">
        <w:rPr>
          <w:rFonts w:ascii="Arial" w:hAnsi="Arial" w:cs="Arial"/>
          <w:sz w:val="24"/>
          <w:szCs w:val="24"/>
        </w:rPr>
        <w:t>Conflits sociopolitiques, paix et développement ;</w:t>
      </w:r>
    </w:p>
    <w:p w14:paraId="0FEDCB54" w14:textId="77777777" w:rsidR="00B921DB" w:rsidRPr="00916874" w:rsidRDefault="00B921DB" w:rsidP="00B921DB">
      <w:pPr>
        <w:pStyle w:val="Paragraphedeliste"/>
        <w:numPr>
          <w:ilvl w:val="0"/>
          <w:numId w:val="9"/>
        </w:numPr>
        <w:jc w:val="both"/>
        <w:rPr>
          <w:rFonts w:ascii="Arial" w:hAnsi="Arial" w:cs="Arial"/>
          <w:sz w:val="24"/>
          <w:szCs w:val="24"/>
        </w:rPr>
      </w:pPr>
      <w:r w:rsidRPr="00916874">
        <w:rPr>
          <w:rFonts w:ascii="Arial" w:hAnsi="Arial" w:cs="Arial"/>
          <w:sz w:val="24"/>
          <w:szCs w:val="24"/>
        </w:rPr>
        <w:t>Rôle de la société civile et des acteurs non étatiques.</w:t>
      </w:r>
    </w:p>
    <w:p w14:paraId="309E04F2"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Comment les sciences politiques et sociales contribuent-elles à une meilleure gouvernance du développement ?</w:t>
      </w:r>
    </w:p>
    <w:p w14:paraId="393090EE"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Axe 5 : Dynamiques sociales, identités et développement</w:t>
      </w:r>
    </w:p>
    <w:p w14:paraId="1734CC36" w14:textId="77777777" w:rsidR="00B921DB" w:rsidRPr="00916874" w:rsidRDefault="00B921DB" w:rsidP="00B921DB">
      <w:pPr>
        <w:pStyle w:val="Paragraphedeliste"/>
        <w:numPr>
          <w:ilvl w:val="0"/>
          <w:numId w:val="10"/>
        </w:numPr>
        <w:jc w:val="both"/>
        <w:rPr>
          <w:rFonts w:ascii="Arial" w:hAnsi="Arial" w:cs="Arial"/>
          <w:sz w:val="24"/>
          <w:szCs w:val="24"/>
        </w:rPr>
      </w:pPr>
      <w:r w:rsidRPr="00916874">
        <w:rPr>
          <w:rFonts w:ascii="Arial" w:hAnsi="Arial" w:cs="Arial"/>
          <w:sz w:val="24"/>
          <w:szCs w:val="24"/>
        </w:rPr>
        <w:t>Genre, jeunesse et développement ;</w:t>
      </w:r>
    </w:p>
    <w:p w14:paraId="5F8AED9C" w14:textId="77777777" w:rsidR="00B921DB" w:rsidRPr="00916874" w:rsidRDefault="00B921DB" w:rsidP="00B921DB">
      <w:pPr>
        <w:pStyle w:val="Paragraphedeliste"/>
        <w:numPr>
          <w:ilvl w:val="0"/>
          <w:numId w:val="10"/>
        </w:numPr>
        <w:jc w:val="both"/>
        <w:rPr>
          <w:rFonts w:ascii="Arial" w:hAnsi="Arial" w:cs="Arial"/>
          <w:sz w:val="24"/>
          <w:szCs w:val="24"/>
        </w:rPr>
      </w:pPr>
      <w:r w:rsidRPr="00916874">
        <w:rPr>
          <w:rFonts w:ascii="Arial" w:hAnsi="Arial" w:cs="Arial"/>
          <w:sz w:val="24"/>
          <w:szCs w:val="24"/>
        </w:rPr>
        <w:t>Migrations, mobilités et développement ;</w:t>
      </w:r>
    </w:p>
    <w:p w14:paraId="6FCA6A23" w14:textId="77777777" w:rsidR="00B921DB" w:rsidRPr="00916874" w:rsidRDefault="00B921DB" w:rsidP="00B921DB">
      <w:pPr>
        <w:pStyle w:val="Paragraphedeliste"/>
        <w:numPr>
          <w:ilvl w:val="0"/>
          <w:numId w:val="10"/>
        </w:numPr>
        <w:jc w:val="both"/>
        <w:rPr>
          <w:rFonts w:ascii="Arial" w:hAnsi="Arial" w:cs="Arial"/>
          <w:sz w:val="24"/>
          <w:szCs w:val="24"/>
        </w:rPr>
      </w:pPr>
      <w:r w:rsidRPr="00916874">
        <w:rPr>
          <w:rFonts w:ascii="Arial" w:hAnsi="Arial" w:cs="Arial"/>
          <w:sz w:val="24"/>
          <w:szCs w:val="24"/>
        </w:rPr>
        <w:t>Inégalités sociales et inclusion ;</w:t>
      </w:r>
    </w:p>
    <w:p w14:paraId="4356B335" w14:textId="77777777" w:rsidR="00B921DB" w:rsidRPr="00916874" w:rsidRDefault="00B921DB" w:rsidP="00B921DB">
      <w:pPr>
        <w:pStyle w:val="Paragraphedeliste"/>
        <w:numPr>
          <w:ilvl w:val="0"/>
          <w:numId w:val="10"/>
        </w:numPr>
        <w:jc w:val="both"/>
        <w:rPr>
          <w:rFonts w:ascii="Arial" w:hAnsi="Arial" w:cs="Arial"/>
          <w:sz w:val="24"/>
          <w:szCs w:val="24"/>
        </w:rPr>
      </w:pPr>
      <w:r w:rsidRPr="00916874">
        <w:rPr>
          <w:rFonts w:ascii="Arial" w:hAnsi="Arial" w:cs="Arial"/>
          <w:sz w:val="24"/>
          <w:szCs w:val="24"/>
        </w:rPr>
        <w:t>Religions, croyances et dynamiques sociales.</w:t>
      </w:r>
    </w:p>
    <w:p w14:paraId="7025C0B5"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Comment comprendre et gérer les dynamiques sociales pour un développement inclusif ?</w:t>
      </w:r>
    </w:p>
    <w:p w14:paraId="735ED264"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Axe 6 : Savoirs endogènes, innovation sociale et développement durable</w:t>
      </w:r>
    </w:p>
    <w:p w14:paraId="17BA433D" w14:textId="77777777" w:rsidR="00B921DB" w:rsidRPr="00916874" w:rsidRDefault="00B921DB" w:rsidP="00B921DB">
      <w:pPr>
        <w:pStyle w:val="Paragraphedeliste"/>
        <w:numPr>
          <w:ilvl w:val="0"/>
          <w:numId w:val="11"/>
        </w:numPr>
        <w:jc w:val="both"/>
        <w:rPr>
          <w:rFonts w:ascii="Arial" w:hAnsi="Arial" w:cs="Arial"/>
          <w:sz w:val="24"/>
          <w:szCs w:val="24"/>
        </w:rPr>
      </w:pPr>
      <w:r w:rsidRPr="00916874">
        <w:rPr>
          <w:rFonts w:ascii="Arial" w:hAnsi="Arial" w:cs="Arial"/>
          <w:sz w:val="24"/>
          <w:szCs w:val="24"/>
        </w:rPr>
        <w:t>Savoirs traditionnels et développement local ;</w:t>
      </w:r>
    </w:p>
    <w:p w14:paraId="5FB226D7" w14:textId="77777777" w:rsidR="00B921DB" w:rsidRPr="00916874" w:rsidRDefault="00B921DB" w:rsidP="00B921DB">
      <w:pPr>
        <w:pStyle w:val="Paragraphedeliste"/>
        <w:numPr>
          <w:ilvl w:val="0"/>
          <w:numId w:val="11"/>
        </w:numPr>
        <w:jc w:val="both"/>
        <w:rPr>
          <w:rFonts w:ascii="Arial" w:hAnsi="Arial" w:cs="Arial"/>
          <w:sz w:val="24"/>
          <w:szCs w:val="24"/>
        </w:rPr>
      </w:pPr>
      <w:r w:rsidRPr="00916874">
        <w:rPr>
          <w:rFonts w:ascii="Arial" w:hAnsi="Arial" w:cs="Arial"/>
          <w:sz w:val="24"/>
          <w:szCs w:val="24"/>
        </w:rPr>
        <w:t>Anthropologie du développement ;</w:t>
      </w:r>
    </w:p>
    <w:p w14:paraId="50890256" w14:textId="77777777" w:rsidR="00B921DB" w:rsidRPr="00916874" w:rsidRDefault="00B921DB" w:rsidP="00B921DB">
      <w:pPr>
        <w:pStyle w:val="Paragraphedeliste"/>
        <w:numPr>
          <w:ilvl w:val="0"/>
          <w:numId w:val="11"/>
        </w:numPr>
        <w:jc w:val="both"/>
        <w:rPr>
          <w:rFonts w:ascii="Arial" w:hAnsi="Arial" w:cs="Arial"/>
          <w:sz w:val="24"/>
          <w:szCs w:val="24"/>
        </w:rPr>
      </w:pPr>
      <w:r w:rsidRPr="00916874">
        <w:rPr>
          <w:rFonts w:ascii="Arial" w:hAnsi="Arial" w:cs="Arial"/>
          <w:sz w:val="24"/>
          <w:szCs w:val="24"/>
        </w:rPr>
        <w:t>Pratiques sociales et résilience communautaire ;</w:t>
      </w:r>
    </w:p>
    <w:p w14:paraId="332B7D3A" w14:textId="77777777" w:rsidR="00B921DB" w:rsidRPr="00916874" w:rsidRDefault="00B921DB" w:rsidP="00B921DB">
      <w:pPr>
        <w:pStyle w:val="Paragraphedeliste"/>
        <w:numPr>
          <w:ilvl w:val="0"/>
          <w:numId w:val="11"/>
        </w:numPr>
        <w:jc w:val="both"/>
        <w:rPr>
          <w:rFonts w:ascii="Arial" w:hAnsi="Arial" w:cs="Arial"/>
          <w:sz w:val="24"/>
          <w:szCs w:val="24"/>
        </w:rPr>
      </w:pPr>
      <w:r w:rsidRPr="00916874">
        <w:rPr>
          <w:rFonts w:ascii="Arial" w:hAnsi="Arial" w:cs="Arial"/>
          <w:sz w:val="24"/>
          <w:szCs w:val="24"/>
        </w:rPr>
        <w:t xml:space="preserve">Environnement, sociétés et durabilité. </w:t>
      </w:r>
    </w:p>
    <w:p w14:paraId="266FE7B3" w14:textId="77777777" w:rsidR="00B921DB" w:rsidRPr="00916874" w:rsidRDefault="00B921DB" w:rsidP="00B921DB">
      <w:pPr>
        <w:jc w:val="both"/>
        <w:rPr>
          <w:rFonts w:ascii="Arial" w:hAnsi="Arial" w:cs="Arial"/>
          <w:b/>
          <w:sz w:val="24"/>
          <w:szCs w:val="24"/>
        </w:rPr>
      </w:pPr>
      <w:r w:rsidRPr="00916874">
        <w:rPr>
          <w:rFonts w:ascii="Arial" w:hAnsi="Arial" w:cs="Arial"/>
          <w:b/>
          <w:sz w:val="24"/>
          <w:szCs w:val="24"/>
        </w:rPr>
        <w:t>Comment articuler savoirs locaux et modèles de développement contemporains ?</w:t>
      </w:r>
    </w:p>
    <w:p w14:paraId="2E187866" w14:textId="77777777" w:rsidR="00B921DB" w:rsidRPr="00916874" w:rsidRDefault="00B921DB" w:rsidP="00B921DB">
      <w:pPr>
        <w:pStyle w:val="Paragraphedeliste"/>
        <w:numPr>
          <w:ilvl w:val="0"/>
          <w:numId w:val="3"/>
        </w:numPr>
        <w:spacing w:after="0"/>
        <w:ind w:left="714" w:hanging="357"/>
        <w:contextualSpacing w:val="0"/>
        <w:jc w:val="both"/>
        <w:rPr>
          <w:rFonts w:ascii="Arial" w:hAnsi="Arial" w:cs="Arial"/>
          <w:b/>
          <w:sz w:val="24"/>
          <w:szCs w:val="24"/>
        </w:rPr>
      </w:pPr>
      <w:r w:rsidRPr="00916874">
        <w:rPr>
          <w:rFonts w:ascii="Arial" w:hAnsi="Arial" w:cs="Arial"/>
          <w:b/>
          <w:sz w:val="24"/>
          <w:szCs w:val="24"/>
        </w:rPr>
        <w:t>PUBLICS CIBLES</w:t>
      </w:r>
    </w:p>
    <w:p w14:paraId="7BCFA7A2" w14:textId="77777777" w:rsidR="00B921DB" w:rsidRPr="00916874" w:rsidRDefault="00B921DB" w:rsidP="00B921DB">
      <w:pPr>
        <w:jc w:val="both"/>
        <w:rPr>
          <w:rFonts w:ascii="Arial" w:hAnsi="Arial" w:cs="Arial"/>
          <w:sz w:val="24"/>
          <w:szCs w:val="24"/>
        </w:rPr>
      </w:pPr>
      <w:r w:rsidRPr="00916874">
        <w:rPr>
          <w:rFonts w:ascii="Arial" w:hAnsi="Arial" w:cs="Arial"/>
          <w:sz w:val="24"/>
          <w:szCs w:val="24"/>
        </w:rPr>
        <w:t>Cet appel s’adresse :</w:t>
      </w:r>
    </w:p>
    <w:p w14:paraId="685EF619" w14:textId="77777777" w:rsidR="00B921DB" w:rsidRPr="00916874" w:rsidRDefault="00B921DB" w:rsidP="00B921DB">
      <w:pPr>
        <w:pStyle w:val="Paragraphedeliste"/>
        <w:numPr>
          <w:ilvl w:val="0"/>
          <w:numId w:val="12"/>
        </w:numPr>
        <w:jc w:val="both"/>
        <w:rPr>
          <w:rFonts w:ascii="Arial" w:hAnsi="Arial" w:cs="Arial"/>
          <w:sz w:val="24"/>
          <w:szCs w:val="24"/>
        </w:rPr>
      </w:pPr>
      <w:r w:rsidRPr="00916874">
        <w:rPr>
          <w:rFonts w:ascii="Arial" w:hAnsi="Arial" w:cs="Arial"/>
          <w:sz w:val="24"/>
          <w:szCs w:val="24"/>
        </w:rPr>
        <w:t>Aux enseignants-chercheurs et chercheurs en SHS ;</w:t>
      </w:r>
    </w:p>
    <w:p w14:paraId="1E140DDA" w14:textId="77777777" w:rsidR="00B921DB" w:rsidRPr="00916874" w:rsidRDefault="00B921DB" w:rsidP="00B921DB">
      <w:pPr>
        <w:pStyle w:val="Paragraphedeliste"/>
        <w:numPr>
          <w:ilvl w:val="0"/>
          <w:numId w:val="12"/>
        </w:numPr>
        <w:jc w:val="both"/>
        <w:rPr>
          <w:rFonts w:ascii="Arial" w:hAnsi="Arial" w:cs="Arial"/>
          <w:sz w:val="24"/>
          <w:szCs w:val="24"/>
        </w:rPr>
      </w:pPr>
      <w:r w:rsidRPr="00916874">
        <w:rPr>
          <w:rFonts w:ascii="Arial" w:hAnsi="Arial" w:cs="Arial"/>
          <w:sz w:val="24"/>
          <w:szCs w:val="24"/>
        </w:rPr>
        <w:t>Aux doctorants et post-doctorants ;</w:t>
      </w:r>
    </w:p>
    <w:p w14:paraId="026425D6" w14:textId="77777777" w:rsidR="00B921DB" w:rsidRPr="00916874" w:rsidRDefault="00B921DB" w:rsidP="00B921DB">
      <w:pPr>
        <w:pStyle w:val="Paragraphedeliste"/>
        <w:numPr>
          <w:ilvl w:val="0"/>
          <w:numId w:val="12"/>
        </w:numPr>
        <w:jc w:val="both"/>
        <w:rPr>
          <w:rFonts w:ascii="Arial" w:hAnsi="Arial" w:cs="Arial"/>
          <w:sz w:val="24"/>
          <w:szCs w:val="24"/>
        </w:rPr>
      </w:pPr>
      <w:r w:rsidRPr="00916874">
        <w:rPr>
          <w:rFonts w:ascii="Arial" w:hAnsi="Arial" w:cs="Arial"/>
          <w:sz w:val="24"/>
          <w:szCs w:val="24"/>
        </w:rPr>
        <w:t>Aux praticiens du développement et experts des politiques publiques ;</w:t>
      </w:r>
    </w:p>
    <w:p w14:paraId="570C3AB6" w14:textId="77777777" w:rsidR="00B921DB" w:rsidRPr="00916874" w:rsidRDefault="00B921DB" w:rsidP="00B921DB">
      <w:pPr>
        <w:pStyle w:val="Paragraphedeliste"/>
        <w:numPr>
          <w:ilvl w:val="0"/>
          <w:numId w:val="12"/>
        </w:numPr>
        <w:ind w:left="714" w:hanging="357"/>
        <w:contextualSpacing w:val="0"/>
        <w:jc w:val="both"/>
        <w:rPr>
          <w:rFonts w:ascii="Arial" w:hAnsi="Arial" w:cs="Arial"/>
          <w:sz w:val="24"/>
          <w:szCs w:val="24"/>
        </w:rPr>
      </w:pPr>
      <w:r w:rsidRPr="00916874">
        <w:rPr>
          <w:rFonts w:ascii="Arial" w:hAnsi="Arial" w:cs="Arial"/>
          <w:sz w:val="24"/>
          <w:szCs w:val="24"/>
        </w:rPr>
        <w:t>Aux acteurs culturels et éducatifs.</w:t>
      </w:r>
    </w:p>
    <w:p w14:paraId="0B354C43" w14:textId="77777777" w:rsidR="00B921DB" w:rsidRPr="00916874" w:rsidRDefault="00B921DB" w:rsidP="00B921DB">
      <w:pPr>
        <w:pStyle w:val="Paragraphedeliste"/>
        <w:numPr>
          <w:ilvl w:val="0"/>
          <w:numId w:val="3"/>
        </w:numPr>
        <w:jc w:val="both"/>
        <w:rPr>
          <w:rFonts w:ascii="Arial" w:hAnsi="Arial" w:cs="Arial"/>
          <w:b/>
          <w:sz w:val="24"/>
          <w:szCs w:val="24"/>
        </w:rPr>
      </w:pPr>
      <w:r w:rsidRPr="00916874">
        <w:rPr>
          <w:rFonts w:ascii="Arial" w:hAnsi="Arial" w:cs="Arial"/>
          <w:b/>
          <w:sz w:val="24"/>
          <w:szCs w:val="24"/>
        </w:rPr>
        <w:t xml:space="preserve">MODALITÉS DE SOUMISSION </w:t>
      </w:r>
    </w:p>
    <w:p w14:paraId="16BB5F4A" w14:textId="77777777" w:rsidR="00B921DB" w:rsidRPr="00916874" w:rsidRDefault="00B921DB" w:rsidP="00B921DB">
      <w:pPr>
        <w:pStyle w:val="Paragraphedeliste"/>
        <w:numPr>
          <w:ilvl w:val="0"/>
          <w:numId w:val="14"/>
        </w:numPr>
        <w:jc w:val="both"/>
        <w:rPr>
          <w:rFonts w:ascii="Arial" w:hAnsi="Arial" w:cs="Arial"/>
          <w:sz w:val="24"/>
          <w:szCs w:val="24"/>
        </w:rPr>
      </w:pPr>
      <w:r w:rsidRPr="00916874">
        <w:rPr>
          <w:rFonts w:ascii="Arial" w:hAnsi="Arial" w:cs="Arial"/>
          <w:sz w:val="24"/>
          <w:szCs w:val="24"/>
        </w:rPr>
        <w:t>Résumé : 250 à 300 mots, précisant la problématique, le cadre théorique, la méthodologie et les principaux résultats attendus, ainsi que l’axe choisi.</w:t>
      </w:r>
    </w:p>
    <w:p w14:paraId="2D434F29" w14:textId="77777777" w:rsidR="00B921DB" w:rsidRPr="00916874" w:rsidRDefault="00B921DB" w:rsidP="00B921DB">
      <w:pPr>
        <w:pStyle w:val="Paragraphedeliste"/>
        <w:numPr>
          <w:ilvl w:val="0"/>
          <w:numId w:val="14"/>
        </w:numPr>
        <w:jc w:val="both"/>
        <w:rPr>
          <w:rFonts w:ascii="Arial" w:hAnsi="Arial" w:cs="Arial"/>
          <w:sz w:val="24"/>
          <w:szCs w:val="24"/>
        </w:rPr>
      </w:pPr>
      <w:r w:rsidRPr="00916874">
        <w:rPr>
          <w:rFonts w:ascii="Arial" w:hAnsi="Arial" w:cs="Arial"/>
          <w:sz w:val="24"/>
          <w:szCs w:val="24"/>
        </w:rPr>
        <w:t>Langues : français (principalement), anglais accepté.</w:t>
      </w:r>
    </w:p>
    <w:p w14:paraId="0A4090FE" w14:textId="77777777" w:rsidR="00B921DB" w:rsidRPr="00916874" w:rsidRDefault="00B921DB" w:rsidP="00B921DB">
      <w:pPr>
        <w:pStyle w:val="Paragraphedeliste"/>
        <w:numPr>
          <w:ilvl w:val="0"/>
          <w:numId w:val="14"/>
        </w:numPr>
        <w:jc w:val="both"/>
        <w:rPr>
          <w:rFonts w:ascii="Arial" w:hAnsi="Arial" w:cs="Arial"/>
          <w:sz w:val="24"/>
          <w:szCs w:val="24"/>
        </w:rPr>
      </w:pPr>
      <w:r w:rsidRPr="00916874">
        <w:rPr>
          <w:rFonts w:ascii="Arial" w:hAnsi="Arial" w:cs="Arial"/>
          <w:sz w:val="24"/>
          <w:szCs w:val="24"/>
        </w:rPr>
        <w:t>Articles retenus : 6 000 à 8 000 mots environ.</w:t>
      </w:r>
    </w:p>
    <w:p w14:paraId="6A07237B" w14:textId="77777777" w:rsidR="00B921DB" w:rsidRPr="00916874" w:rsidRDefault="00B921DB" w:rsidP="00B921DB">
      <w:pPr>
        <w:pStyle w:val="Paragraphedeliste"/>
        <w:numPr>
          <w:ilvl w:val="0"/>
          <w:numId w:val="14"/>
        </w:numPr>
        <w:spacing w:after="240"/>
        <w:ind w:left="714" w:hanging="357"/>
        <w:contextualSpacing w:val="0"/>
        <w:jc w:val="both"/>
        <w:rPr>
          <w:rFonts w:ascii="Arial" w:hAnsi="Arial" w:cs="Arial"/>
          <w:sz w:val="24"/>
          <w:szCs w:val="24"/>
        </w:rPr>
      </w:pPr>
      <w:r w:rsidRPr="00916874">
        <w:rPr>
          <w:rFonts w:ascii="Arial" w:hAnsi="Arial" w:cs="Arial"/>
          <w:sz w:val="24"/>
          <w:szCs w:val="24"/>
        </w:rPr>
        <w:t>Normes bibliographiques : APA (7</w:t>
      </w:r>
      <w:r w:rsidRPr="00916874">
        <w:rPr>
          <w:rFonts w:ascii="Arial" w:hAnsi="Arial" w:cs="Arial"/>
          <w:sz w:val="24"/>
          <w:szCs w:val="24"/>
          <w:vertAlign w:val="superscript"/>
        </w:rPr>
        <w:t>e</w:t>
      </w:r>
      <w:r w:rsidRPr="00916874">
        <w:rPr>
          <w:rFonts w:ascii="Arial" w:hAnsi="Arial" w:cs="Arial"/>
          <w:sz w:val="24"/>
          <w:szCs w:val="24"/>
        </w:rPr>
        <w:t xml:space="preserve"> édition).</w:t>
      </w:r>
    </w:p>
    <w:p w14:paraId="2EE92344" w14:textId="77777777" w:rsidR="00B921DB" w:rsidRPr="00916874" w:rsidRDefault="00B921DB" w:rsidP="00B921DB">
      <w:pPr>
        <w:pStyle w:val="Paragraphedeliste"/>
        <w:numPr>
          <w:ilvl w:val="0"/>
          <w:numId w:val="3"/>
        </w:numPr>
        <w:spacing w:after="240"/>
        <w:jc w:val="both"/>
        <w:rPr>
          <w:rFonts w:ascii="Arial" w:hAnsi="Arial" w:cs="Arial"/>
          <w:b/>
          <w:sz w:val="24"/>
          <w:szCs w:val="24"/>
        </w:rPr>
      </w:pPr>
      <w:r w:rsidRPr="00916874">
        <w:rPr>
          <w:rFonts w:ascii="Arial" w:hAnsi="Arial" w:cs="Arial"/>
          <w:b/>
          <w:sz w:val="24"/>
          <w:szCs w:val="24"/>
        </w:rPr>
        <w:t>CHRONOGRAMME</w:t>
      </w:r>
    </w:p>
    <w:p w14:paraId="40FAABAA"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Lancement de l’appel : </w:t>
      </w:r>
      <w:r w:rsidRPr="00916874">
        <w:rPr>
          <w:rFonts w:ascii="Arial" w:hAnsi="Arial" w:cs="Arial"/>
          <w:b/>
          <w:sz w:val="24"/>
          <w:szCs w:val="24"/>
        </w:rPr>
        <w:t>14 février 2026</w:t>
      </w:r>
    </w:p>
    <w:p w14:paraId="6B9868EE"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Date limite de soumission des résumés :  </w:t>
      </w:r>
      <w:r w:rsidRPr="00916874">
        <w:rPr>
          <w:rFonts w:ascii="Arial" w:hAnsi="Arial" w:cs="Arial"/>
          <w:b/>
          <w:sz w:val="24"/>
          <w:szCs w:val="24"/>
        </w:rPr>
        <w:t xml:space="preserve">30 mars 2026 </w:t>
      </w:r>
      <w:r w:rsidRPr="00916874">
        <w:rPr>
          <w:rFonts w:ascii="Arial" w:hAnsi="Arial" w:cs="Arial"/>
          <w:sz w:val="24"/>
          <w:szCs w:val="24"/>
        </w:rPr>
        <w:t>(250 à 300 mots + notice biobibliographique).</w:t>
      </w:r>
    </w:p>
    <w:p w14:paraId="50FE59F0"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Notification d’acceptation des résumés : </w:t>
      </w:r>
      <w:r w:rsidRPr="00916874">
        <w:rPr>
          <w:rFonts w:ascii="Arial" w:hAnsi="Arial" w:cs="Arial"/>
          <w:b/>
          <w:sz w:val="24"/>
          <w:szCs w:val="24"/>
        </w:rPr>
        <w:t>20 avril 2026</w:t>
      </w:r>
    </w:p>
    <w:p w14:paraId="48CD202F"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Soumission des articles complets : </w:t>
      </w:r>
      <w:r w:rsidRPr="00916874">
        <w:rPr>
          <w:rFonts w:ascii="Arial" w:hAnsi="Arial" w:cs="Arial"/>
          <w:b/>
          <w:sz w:val="24"/>
          <w:szCs w:val="24"/>
        </w:rPr>
        <w:t>30 juin 2026</w:t>
      </w:r>
    </w:p>
    <w:p w14:paraId="0058764E" w14:textId="77777777" w:rsidR="00B921DB" w:rsidRPr="00916874" w:rsidRDefault="00B921DB" w:rsidP="00B921DB">
      <w:pPr>
        <w:pStyle w:val="Paragraphedeliste"/>
        <w:spacing w:after="0" w:line="240" w:lineRule="auto"/>
        <w:jc w:val="both"/>
        <w:rPr>
          <w:rFonts w:ascii="Arial" w:hAnsi="Arial" w:cs="Arial"/>
          <w:sz w:val="24"/>
          <w:szCs w:val="24"/>
        </w:rPr>
      </w:pPr>
    </w:p>
    <w:p w14:paraId="5CBF4FE6"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sz w:val="24"/>
          <w:szCs w:val="24"/>
          <w:lang w:eastAsia="fr-FR"/>
        </w:rPr>
      </w:pPr>
      <w:r w:rsidRPr="00916874">
        <w:rPr>
          <w:rFonts w:ascii="Arial" w:eastAsia="Times New Roman" w:hAnsi="Arial" w:cs="Arial"/>
          <w:b/>
          <w:bCs/>
          <w:sz w:val="24"/>
          <w:szCs w:val="24"/>
          <w:lang w:eastAsia="fr-FR"/>
        </w:rPr>
        <w:t>Normes éditoriales</w:t>
      </w:r>
    </w:p>
    <w:p w14:paraId="326901EC"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Les contributions devront être rédigées selon les </w:t>
      </w:r>
      <w:r w:rsidRPr="00916874">
        <w:rPr>
          <w:rFonts w:ascii="Arial" w:eastAsia="Times New Roman" w:hAnsi="Arial" w:cs="Arial"/>
          <w:b/>
          <w:bCs/>
          <w:sz w:val="24"/>
          <w:szCs w:val="24"/>
          <w:lang w:eastAsia="fr-FR"/>
        </w:rPr>
        <w:t xml:space="preserve">normes APA – 7e édition (American </w:t>
      </w:r>
      <w:proofErr w:type="spellStart"/>
      <w:r w:rsidRPr="00916874">
        <w:rPr>
          <w:rFonts w:ascii="Arial" w:eastAsia="Times New Roman" w:hAnsi="Arial" w:cs="Arial"/>
          <w:b/>
          <w:bCs/>
          <w:sz w:val="24"/>
          <w:szCs w:val="24"/>
          <w:lang w:eastAsia="fr-FR"/>
        </w:rPr>
        <w:t>Psychological</w:t>
      </w:r>
      <w:proofErr w:type="spellEnd"/>
      <w:r w:rsidRPr="00916874">
        <w:rPr>
          <w:rFonts w:ascii="Arial" w:eastAsia="Times New Roman" w:hAnsi="Arial" w:cs="Arial"/>
          <w:b/>
          <w:bCs/>
          <w:sz w:val="24"/>
          <w:szCs w:val="24"/>
          <w:lang w:eastAsia="fr-FR"/>
        </w:rPr>
        <w:t xml:space="preserve"> Association)</w:t>
      </w:r>
      <w:r w:rsidRPr="00916874">
        <w:rPr>
          <w:rFonts w:ascii="Arial" w:eastAsia="Times New Roman" w:hAnsi="Arial" w:cs="Arial"/>
          <w:sz w:val="24"/>
          <w:szCs w:val="24"/>
          <w:lang w:eastAsia="fr-FR"/>
        </w:rPr>
        <w:t>, tant pour la présentation générale que pour les citations et les références bibliographiques.</w:t>
      </w:r>
    </w:p>
    <w:p w14:paraId="017B9B05"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sz w:val="24"/>
          <w:szCs w:val="24"/>
          <w:lang w:eastAsia="fr-FR"/>
        </w:rPr>
      </w:pPr>
      <w:r w:rsidRPr="00916874">
        <w:rPr>
          <w:rFonts w:ascii="Arial" w:eastAsia="Times New Roman" w:hAnsi="Arial" w:cs="Arial"/>
          <w:b/>
          <w:bCs/>
          <w:sz w:val="24"/>
          <w:szCs w:val="24"/>
          <w:lang w:eastAsia="fr-FR"/>
        </w:rPr>
        <w:t>Longueur du manuscrit</w:t>
      </w:r>
    </w:p>
    <w:p w14:paraId="7DF6D1F3"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sz w:val="24"/>
          <w:szCs w:val="24"/>
          <w:lang w:eastAsia="fr-FR"/>
        </w:rPr>
      </w:pPr>
      <w:r w:rsidRPr="00916874">
        <w:rPr>
          <w:rFonts w:ascii="Arial" w:eastAsia="Times New Roman" w:hAnsi="Arial" w:cs="Arial"/>
          <w:sz w:val="24"/>
          <w:szCs w:val="24"/>
          <w:lang w:eastAsia="fr-FR"/>
        </w:rPr>
        <w:t xml:space="preserve">  Entre </w:t>
      </w:r>
      <w:r w:rsidRPr="00916874">
        <w:rPr>
          <w:rFonts w:ascii="Arial" w:eastAsia="Times New Roman" w:hAnsi="Arial" w:cs="Arial"/>
          <w:b/>
          <w:bCs/>
          <w:sz w:val="24"/>
          <w:szCs w:val="24"/>
          <w:lang w:eastAsia="fr-FR"/>
        </w:rPr>
        <w:t>6 000 et 8 000 mots</w:t>
      </w:r>
      <w:r w:rsidRPr="00916874">
        <w:rPr>
          <w:rFonts w:ascii="Arial" w:eastAsia="Times New Roman" w:hAnsi="Arial" w:cs="Arial"/>
          <w:sz w:val="24"/>
          <w:szCs w:val="24"/>
          <w:lang w:eastAsia="fr-FR"/>
        </w:rPr>
        <w:t xml:space="preserve"> (notes et références incluses).</w:t>
      </w:r>
    </w:p>
    <w:p w14:paraId="00E14DE5"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sz w:val="24"/>
          <w:szCs w:val="24"/>
          <w:lang w:eastAsia="fr-FR"/>
        </w:rPr>
      </w:pPr>
      <w:r w:rsidRPr="00916874">
        <w:rPr>
          <w:rFonts w:ascii="Arial" w:eastAsia="Times New Roman" w:hAnsi="Arial" w:cs="Arial"/>
          <w:sz w:val="24"/>
          <w:szCs w:val="24"/>
          <w:lang w:eastAsia="fr-FR"/>
        </w:rPr>
        <w:t xml:space="preserve">  Résumé de </w:t>
      </w:r>
      <w:r w:rsidRPr="00916874">
        <w:rPr>
          <w:rFonts w:ascii="Arial" w:eastAsia="Times New Roman" w:hAnsi="Arial" w:cs="Arial"/>
          <w:b/>
          <w:bCs/>
          <w:sz w:val="24"/>
          <w:szCs w:val="24"/>
          <w:lang w:eastAsia="fr-FR"/>
        </w:rPr>
        <w:t>250 à 300 mots</w:t>
      </w:r>
      <w:r w:rsidRPr="00916874">
        <w:rPr>
          <w:rFonts w:ascii="Arial" w:eastAsia="Times New Roman" w:hAnsi="Arial" w:cs="Arial"/>
          <w:sz w:val="24"/>
          <w:szCs w:val="24"/>
          <w:lang w:eastAsia="fr-FR"/>
        </w:rPr>
        <w:t xml:space="preserve"> en français ou en anglais.</w:t>
      </w:r>
      <w:r w:rsidRPr="00916874">
        <w:rPr>
          <w:rFonts w:ascii="Arial" w:eastAsia="Times New Roman" w:hAnsi="Arial" w:cs="Arial"/>
          <w:b/>
          <w:bCs/>
          <w:sz w:val="24"/>
          <w:szCs w:val="24"/>
          <w:lang w:eastAsia="fr-FR"/>
        </w:rPr>
        <w:t xml:space="preserve"> </w:t>
      </w:r>
      <w:r w:rsidRPr="00916874">
        <w:rPr>
          <w:rFonts w:ascii="Arial" w:eastAsia="Times New Roman" w:hAnsi="Arial" w:cs="Arial"/>
          <w:sz w:val="24"/>
          <w:szCs w:val="24"/>
          <w:lang w:eastAsia="fr-FR"/>
        </w:rPr>
        <w:t>5 mots-clés.</w:t>
      </w:r>
    </w:p>
    <w:p w14:paraId="5E75F786"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sz w:val="24"/>
          <w:szCs w:val="24"/>
          <w:lang w:eastAsia="fr-FR"/>
        </w:rPr>
      </w:pPr>
      <w:r w:rsidRPr="00916874">
        <w:rPr>
          <w:rFonts w:ascii="Arial" w:eastAsia="Times New Roman" w:hAnsi="Arial" w:cs="Arial"/>
          <w:b/>
          <w:bCs/>
          <w:sz w:val="24"/>
          <w:szCs w:val="24"/>
          <w:lang w:eastAsia="fr-FR"/>
        </w:rPr>
        <w:t>Mise en forme</w:t>
      </w:r>
    </w:p>
    <w:p w14:paraId="6EA5A565"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sz w:val="24"/>
          <w:szCs w:val="24"/>
          <w:lang w:eastAsia="fr-FR"/>
        </w:rPr>
      </w:pPr>
      <w:r w:rsidRPr="00916874">
        <w:rPr>
          <w:rFonts w:ascii="Arial" w:eastAsia="Times New Roman" w:hAnsi="Arial" w:cs="Arial"/>
          <w:sz w:val="24"/>
          <w:szCs w:val="24"/>
          <w:lang w:eastAsia="fr-FR"/>
        </w:rPr>
        <w:t xml:space="preserve">  Police : </w:t>
      </w:r>
      <w:r w:rsidRPr="00916874">
        <w:rPr>
          <w:rFonts w:ascii="Arial" w:eastAsia="Times New Roman" w:hAnsi="Arial" w:cs="Arial"/>
          <w:b/>
          <w:bCs/>
          <w:sz w:val="24"/>
          <w:szCs w:val="24"/>
          <w:lang w:eastAsia="fr-FR"/>
        </w:rPr>
        <w:t>Times New Roman</w:t>
      </w:r>
      <w:r w:rsidRPr="00916874">
        <w:rPr>
          <w:rFonts w:ascii="Arial" w:eastAsia="Times New Roman" w:hAnsi="Arial" w:cs="Arial"/>
          <w:sz w:val="24"/>
          <w:szCs w:val="24"/>
          <w:lang w:eastAsia="fr-FR"/>
        </w:rPr>
        <w:t>, taille 12 pts</w:t>
      </w:r>
    </w:p>
    <w:p w14:paraId="63C71790"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Interligne : </w:t>
      </w:r>
      <w:r w:rsidRPr="00916874">
        <w:rPr>
          <w:rFonts w:ascii="Arial" w:eastAsia="Times New Roman" w:hAnsi="Arial" w:cs="Arial"/>
          <w:b/>
          <w:bCs/>
          <w:sz w:val="24"/>
          <w:szCs w:val="24"/>
          <w:lang w:eastAsia="fr-FR"/>
        </w:rPr>
        <w:t>1,5 pts</w:t>
      </w:r>
      <w:r w:rsidRPr="00916874">
        <w:rPr>
          <w:rFonts w:ascii="Arial" w:eastAsia="Times New Roman" w:hAnsi="Arial" w:cs="Arial"/>
          <w:sz w:val="24"/>
          <w:szCs w:val="24"/>
          <w:lang w:eastAsia="fr-FR"/>
        </w:rPr>
        <w:t xml:space="preserve"> </w:t>
      </w:r>
    </w:p>
    <w:p w14:paraId="67DFE386"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Marges : 2,5 cm</w:t>
      </w:r>
    </w:p>
    <w:p w14:paraId="13288152"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Numérotation des pages en bas de page (droite)</w:t>
      </w:r>
    </w:p>
    <w:p w14:paraId="13F5E103"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Titres hiérarchisés selon le système APA (niveaux 1 à 4)</w:t>
      </w:r>
    </w:p>
    <w:p w14:paraId="5AC5E8BC"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b/>
          <w:bCs/>
          <w:sz w:val="24"/>
          <w:szCs w:val="24"/>
          <w:lang w:eastAsia="fr-FR"/>
        </w:rPr>
        <w:t>Citations et références</w:t>
      </w:r>
    </w:p>
    <w:p w14:paraId="757E5A6C"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Citations dans le texte : (Nom, année, p. xx),</w:t>
      </w:r>
      <w:r w:rsidRPr="00916874">
        <w:rPr>
          <w:rFonts w:ascii="Arial" w:eastAsia="Times New Roman" w:hAnsi="Arial" w:cs="Arial"/>
          <w:b/>
          <w:sz w:val="24"/>
          <w:szCs w:val="24"/>
          <w:lang w:eastAsia="fr-FR"/>
        </w:rPr>
        <w:t xml:space="preserve"> exemple</w:t>
      </w:r>
      <w:r w:rsidRPr="00916874">
        <w:rPr>
          <w:rFonts w:ascii="Arial" w:eastAsia="Times New Roman" w:hAnsi="Arial" w:cs="Arial"/>
          <w:sz w:val="24"/>
          <w:szCs w:val="24"/>
          <w:lang w:eastAsia="fr-FR"/>
        </w:rPr>
        <w:t xml:space="preserve"> : (Durkheim, 1893, p. 45)</w:t>
      </w:r>
    </w:p>
    <w:p w14:paraId="0B5FD12E"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Bibliographie finale présentée par ordre alphabétique, conformément aux règles APA 7e édition.</w:t>
      </w:r>
    </w:p>
    <w:p w14:paraId="75E89392"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DOI obligatoire lorsqu’il est disponible.</w:t>
      </w:r>
    </w:p>
    <w:p w14:paraId="76723B47"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Vérification de la cohérence entre les citations dans le texte et la liste finale des références.</w:t>
      </w:r>
    </w:p>
    <w:p w14:paraId="1758FAB9"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b/>
          <w:bCs/>
          <w:sz w:val="24"/>
          <w:szCs w:val="24"/>
          <w:lang w:eastAsia="fr-FR"/>
        </w:rPr>
        <w:t>Format d’envoi</w:t>
      </w:r>
    </w:p>
    <w:p w14:paraId="4B973C49"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Fichier au format</w:t>
      </w:r>
      <w:r w:rsidRPr="00916874">
        <w:rPr>
          <w:rFonts w:ascii="Arial" w:eastAsia="Times New Roman" w:hAnsi="Arial" w:cs="Arial"/>
          <w:b/>
          <w:bCs/>
          <w:sz w:val="24"/>
          <w:szCs w:val="24"/>
          <w:lang w:eastAsia="fr-FR"/>
        </w:rPr>
        <w:t>.docx (Word)</w:t>
      </w:r>
    </w:p>
    <w:p w14:paraId="03F09563"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Nom du fichier : </w:t>
      </w:r>
      <w:r w:rsidRPr="00916874">
        <w:rPr>
          <w:rFonts w:ascii="Arial" w:eastAsia="Times New Roman" w:hAnsi="Arial" w:cs="Arial"/>
          <w:i/>
          <w:iCs/>
          <w:sz w:val="24"/>
          <w:szCs w:val="24"/>
          <w:lang w:eastAsia="fr-FR"/>
        </w:rPr>
        <w:t>NomAuteur_TitreCourt_2026</w:t>
      </w:r>
    </w:p>
    <w:p w14:paraId="3F9FBAC6"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  Une page distincte indiquant : nom(s), affiliation(s), adresse électronique et résumé biographique (100 mots maximum).</w:t>
      </w:r>
    </w:p>
    <w:p w14:paraId="6DCD2687" w14:textId="77777777" w:rsidR="00B921DB" w:rsidRPr="00916874" w:rsidRDefault="00B921DB" w:rsidP="00B921D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916874">
        <w:rPr>
          <w:rFonts w:ascii="Arial" w:eastAsia="Times New Roman" w:hAnsi="Arial" w:cs="Arial"/>
          <w:sz w:val="24"/>
          <w:szCs w:val="24"/>
          <w:lang w:eastAsia="fr-FR"/>
        </w:rPr>
        <w:t xml:space="preserve">Les propositions de contributions seront envoyées à l’adresse électronique suivante : </w:t>
      </w:r>
      <w:hyperlink r:id="rId7" w:history="1">
        <w:r w:rsidRPr="00916874">
          <w:rPr>
            <w:rStyle w:val="Lienhypertexte"/>
            <w:rFonts w:ascii="Arial" w:hAnsi="Arial" w:cs="Arial"/>
            <w:sz w:val="24"/>
            <w:szCs w:val="24"/>
          </w:rPr>
          <w:t>dynamicresearchers1@gmail.com</w:t>
        </w:r>
      </w:hyperlink>
    </w:p>
    <w:p w14:paraId="724BF8C2" w14:textId="77777777" w:rsidR="00B921DB" w:rsidRPr="00916874" w:rsidRDefault="00B921DB" w:rsidP="00B921DB">
      <w:pPr>
        <w:spacing w:after="0" w:line="240" w:lineRule="auto"/>
        <w:jc w:val="both"/>
        <w:rPr>
          <w:rFonts w:ascii="Arial" w:hAnsi="Arial" w:cs="Arial"/>
          <w:sz w:val="24"/>
          <w:szCs w:val="24"/>
        </w:rPr>
      </w:pPr>
    </w:p>
    <w:p w14:paraId="67932415"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Évaluation en double aveugle : </w:t>
      </w:r>
      <w:r w:rsidRPr="00916874">
        <w:rPr>
          <w:rFonts w:ascii="Arial" w:hAnsi="Arial" w:cs="Arial"/>
          <w:b/>
          <w:sz w:val="24"/>
          <w:szCs w:val="24"/>
        </w:rPr>
        <w:t>Juillet – septembre 2026</w:t>
      </w:r>
    </w:p>
    <w:p w14:paraId="12DC3257"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Retour des évaluations aux auteurs : </w:t>
      </w:r>
      <w:r w:rsidRPr="00916874">
        <w:rPr>
          <w:rFonts w:ascii="Arial" w:hAnsi="Arial" w:cs="Arial"/>
          <w:b/>
          <w:sz w:val="24"/>
          <w:szCs w:val="24"/>
        </w:rPr>
        <w:t>10 octobre 2026</w:t>
      </w:r>
    </w:p>
    <w:p w14:paraId="2483FEFC"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Remise des versions révisées : </w:t>
      </w:r>
      <w:r w:rsidRPr="00916874">
        <w:rPr>
          <w:rFonts w:ascii="Arial" w:hAnsi="Arial" w:cs="Arial"/>
          <w:b/>
          <w:sz w:val="24"/>
          <w:szCs w:val="24"/>
        </w:rPr>
        <w:t>10 novembre 2026</w:t>
      </w:r>
    </w:p>
    <w:p w14:paraId="76D9D90B"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Validation finale et mise en forme éditoriale : </w:t>
      </w:r>
      <w:r w:rsidRPr="00916874">
        <w:rPr>
          <w:rFonts w:ascii="Arial" w:hAnsi="Arial" w:cs="Arial"/>
          <w:b/>
          <w:sz w:val="24"/>
          <w:szCs w:val="24"/>
        </w:rPr>
        <w:t>novembre - janvier 2027</w:t>
      </w:r>
    </w:p>
    <w:p w14:paraId="1E68707C"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Publication / tenue de l’événement scientifique : </w:t>
      </w:r>
      <w:r w:rsidRPr="00916874">
        <w:rPr>
          <w:rFonts w:ascii="Arial" w:hAnsi="Arial" w:cs="Arial"/>
          <w:b/>
          <w:sz w:val="24"/>
          <w:szCs w:val="24"/>
        </w:rPr>
        <w:t>février 2027</w:t>
      </w:r>
    </w:p>
    <w:p w14:paraId="27B017B2" w14:textId="77777777" w:rsidR="00B921DB" w:rsidRPr="00916874" w:rsidRDefault="00B921DB" w:rsidP="00B921DB">
      <w:pPr>
        <w:spacing w:after="0" w:line="240" w:lineRule="auto"/>
        <w:ind w:left="360"/>
        <w:jc w:val="both"/>
        <w:rPr>
          <w:rFonts w:ascii="Arial" w:hAnsi="Arial" w:cs="Arial"/>
          <w:b/>
          <w:sz w:val="24"/>
          <w:szCs w:val="24"/>
        </w:rPr>
      </w:pPr>
    </w:p>
    <w:p w14:paraId="2989C88E" w14:textId="77777777" w:rsidR="00B921DB" w:rsidRPr="00916874" w:rsidRDefault="00B921DB" w:rsidP="00B921DB">
      <w:pPr>
        <w:pStyle w:val="Paragraphedeliste"/>
        <w:numPr>
          <w:ilvl w:val="0"/>
          <w:numId w:val="3"/>
        </w:numPr>
        <w:spacing w:after="240"/>
        <w:jc w:val="both"/>
        <w:rPr>
          <w:rFonts w:ascii="Arial" w:hAnsi="Arial" w:cs="Arial"/>
          <w:b/>
          <w:sz w:val="24"/>
          <w:szCs w:val="24"/>
        </w:rPr>
      </w:pPr>
      <w:r w:rsidRPr="00916874">
        <w:rPr>
          <w:rFonts w:ascii="Arial" w:hAnsi="Arial" w:cs="Arial"/>
          <w:b/>
          <w:sz w:val="24"/>
          <w:szCs w:val="24"/>
        </w:rPr>
        <w:t xml:space="preserve">COMITÉ SCIENTIFIQUE </w:t>
      </w:r>
    </w:p>
    <w:p w14:paraId="25DFAE9A" w14:textId="77777777" w:rsidR="00B921DB" w:rsidRPr="00916874" w:rsidRDefault="00B921DB" w:rsidP="00B921DB">
      <w:pPr>
        <w:pStyle w:val="Paragraphedeliste"/>
        <w:spacing w:after="240"/>
        <w:jc w:val="both"/>
        <w:rPr>
          <w:rFonts w:ascii="Arial" w:hAnsi="Arial" w:cs="Arial"/>
          <w:sz w:val="24"/>
          <w:szCs w:val="24"/>
        </w:rPr>
      </w:pPr>
    </w:p>
    <w:p w14:paraId="113A1A92"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lang w:val="en-GB"/>
        </w:rPr>
      </w:pPr>
      <w:r w:rsidRPr="00916874">
        <w:rPr>
          <w:rFonts w:ascii="Arial" w:hAnsi="Arial" w:cs="Arial"/>
          <w:sz w:val="24"/>
          <w:szCs w:val="24"/>
          <w:lang w:val="pt-BR"/>
        </w:rPr>
        <w:t>ZAMBO BELINGA Joseph-Marie</w:t>
      </w:r>
      <w:r w:rsidRPr="00916874">
        <w:rPr>
          <w:rFonts w:ascii="Arial" w:hAnsi="Arial" w:cs="Arial"/>
          <w:sz w:val="24"/>
          <w:szCs w:val="24"/>
          <w:lang w:val="en-GB"/>
        </w:rPr>
        <w:t xml:space="preserve">, </w:t>
      </w:r>
      <w:proofErr w:type="spellStart"/>
      <w:r w:rsidRPr="00916874">
        <w:rPr>
          <w:rFonts w:ascii="Arial" w:hAnsi="Arial" w:cs="Arial"/>
          <w:sz w:val="24"/>
          <w:szCs w:val="24"/>
          <w:lang w:val="en-GB"/>
        </w:rPr>
        <w:t>Université</w:t>
      </w:r>
      <w:proofErr w:type="spellEnd"/>
      <w:r w:rsidRPr="00916874">
        <w:rPr>
          <w:rFonts w:ascii="Arial" w:hAnsi="Arial" w:cs="Arial"/>
          <w:sz w:val="24"/>
          <w:szCs w:val="24"/>
          <w:lang w:val="en-GB"/>
        </w:rPr>
        <w:t xml:space="preserve"> de Yaoundé I, Cameroun ;</w:t>
      </w:r>
    </w:p>
    <w:p w14:paraId="7D1A1798"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rPr>
        <w:t>ATENGA Thomas, Université de Douala, Cameroun ;</w:t>
      </w:r>
    </w:p>
    <w:p w14:paraId="6D082A23" w14:textId="77777777" w:rsidR="00B921DB" w:rsidRPr="00916874" w:rsidRDefault="00B921DB" w:rsidP="00B921DB">
      <w:pPr>
        <w:pStyle w:val="Paragraphedeliste"/>
        <w:numPr>
          <w:ilvl w:val="0"/>
          <w:numId w:val="17"/>
        </w:numPr>
        <w:spacing w:after="0" w:line="240" w:lineRule="auto"/>
        <w:jc w:val="both"/>
        <w:rPr>
          <w:rFonts w:ascii="Arial" w:hAnsi="Arial" w:cs="Arial"/>
          <w:sz w:val="24"/>
        </w:rPr>
      </w:pPr>
      <w:r w:rsidRPr="00916874">
        <w:rPr>
          <w:rFonts w:ascii="Arial" w:hAnsi="Arial" w:cs="Arial"/>
          <w:sz w:val="24"/>
        </w:rPr>
        <w:t>MBAHA Pascal, Université de Douala, Cameroun ;</w:t>
      </w:r>
    </w:p>
    <w:p w14:paraId="6D456DBC" w14:textId="77777777" w:rsidR="00B921DB" w:rsidRPr="00916874" w:rsidRDefault="00B921DB" w:rsidP="00B921DB">
      <w:pPr>
        <w:pStyle w:val="Paragraphedeliste"/>
        <w:numPr>
          <w:ilvl w:val="0"/>
          <w:numId w:val="17"/>
        </w:numPr>
        <w:spacing w:after="0" w:line="240" w:lineRule="auto"/>
        <w:rPr>
          <w:rFonts w:ascii="Arial" w:hAnsi="Arial" w:cs="Arial"/>
          <w:sz w:val="24"/>
        </w:rPr>
      </w:pPr>
      <w:r w:rsidRPr="00916874">
        <w:rPr>
          <w:rFonts w:ascii="Arial" w:hAnsi="Arial" w:cs="Arial"/>
          <w:sz w:val="24"/>
        </w:rPr>
        <w:t>MONDOUE Roger, Université de Douala, Cameroun ;</w:t>
      </w:r>
    </w:p>
    <w:p w14:paraId="1B8FAA3A"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lang w:val="en-GB"/>
        </w:rPr>
      </w:pPr>
      <w:r w:rsidRPr="00916874">
        <w:rPr>
          <w:rFonts w:ascii="Arial" w:hAnsi="Arial" w:cs="Arial"/>
          <w:sz w:val="24"/>
          <w:szCs w:val="24"/>
          <w:lang w:val="en-GB"/>
        </w:rPr>
        <w:t xml:space="preserve">MIMCHE </w:t>
      </w:r>
      <w:proofErr w:type="spellStart"/>
      <w:r w:rsidRPr="00916874">
        <w:rPr>
          <w:rFonts w:ascii="Arial" w:hAnsi="Arial" w:cs="Arial"/>
          <w:sz w:val="24"/>
          <w:szCs w:val="24"/>
          <w:lang w:val="en-GB"/>
        </w:rPr>
        <w:t>Honoré</w:t>
      </w:r>
      <w:proofErr w:type="spellEnd"/>
      <w:r w:rsidRPr="00916874">
        <w:rPr>
          <w:rFonts w:ascii="Arial" w:hAnsi="Arial" w:cs="Arial"/>
          <w:sz w:val="24"/>
          <w:szCs w:val="24"/>
          <w:lang w:val="en-GB"/>
        </w:rPr>
        <w:t xml:space="preserve"> (</w:t>
      </w:r>
      <w:proofErr w:type="spellStart"/>
      <w:r w:rsidRPr="00916874">
        <w:rPr>
          <w:rFonts w:ascii="Arial" w:hAnsi="Arial" w:cs="Arial"/>
          <w:sz w:val="24"/>
          <w:szCs w:val="24"/>
          <w:lang w:val="en-GB"/>
        </w:rPr>
        <w:t>Pr</w:t>
      </w:r>
      <w:proofErr w:type="spellEnd"/>
      <w:r w:rsidRPr="00916874">
        <w:rPr>
          <w:rFonts w:ascii="Arial" w:hAnsi="Arial" w:cs="Arial"/>
          <w:sz w:val="24"/>
          <w:szCs w:val="24"/>
          <w:lang w:val="en-GB"/>
        </w:rPr>
        <w:t>), IFORD, Cameroun;</w:t>
      </w:r>
    </w:p>
    <w:p w14:paraId="71824052"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DJOUDA FEUDJIO Yves (Pr), Université de Yaoundé I, Cameroun ;</w:t>
      </w:r>
    </w:p>
    <w:p w14:paraId="2CEA6E0B"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MELI </w:t>
      </w:r>
      <w:proofErr w:type="spellStart"/>
      <w:r w:rsidRPr="00916874">
        <w:rPr>
          <w:rFonts w:ascii="Arial" w:hAnsi="Arial" w:cs="Arial"/>
          <w:sz w:val="24"/>
          <w:szCs w:val="24"/>
        </w:rPr>
        <w:t>MELI</w:t>
      </w:r>
      <w:proofErr w:type="spellEnd"/>
      <w:r w:rsidRPr="00916874">
        <w:rPr>
          <w:rFonts w:ascii="Arial" w:hAnsi="Arial" w:cs="Arial"/>
          <w:sz w:val="24"/>
          <w:szCs w:val="24"/>
        </w:rPr>
        <w:t xml:space="preserve"> Vivien (Pr), Université de Dschang, Cameroun ;</w:t>
      </w:r>
    </w:p>
    <w:p w14:paraId="388C7756"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rPr>
      </w:pPr>
      <w:r w:rsidRPr="00916874">
        <w:rPr>
          <w:rFonts w:ascii="Arial" w:hAnsi="Arial" w:cs="Arial"/>
          <w:sz w:val="24"/>
          <w:szCs w:val="24"/>
        </w:rPr>
        <w:t xml:space="preserve">BINATÉ </w:t>
      </w:r>
      <w:proofErr w:type="spellStart"/>
      <w:r w:rsidRPr="00916874">
        <w:rPr>
          <w:rFonts w:ascii="Arial" w:hAnsi="Arial" w:cs="Arial"/>
          <w:sz w:val="24"/>
          <w:szCs w:val="24"/>
        </w:rPr>
        <w:t>Issouf</w:t>
      </w:r>
      <w:proofErr w:type="spellEnd"/>
      <w:r w:rsidRPr="00916874">
        <w:rPr>
          <w:rFonts w:ascii="Arial" w:hAnsi="Arial" w:cs="Arial"/>
          <w:sz w:val="24"/>
          <w:szCs w:val="24"/>
        </w:rPr>
        <w:t xml:space="preserve"> (Pr), Université Alassane Ouattara, Côte d’Ivoire ;</w:t>
      </w:r>
    </w:p>
    <w:p w14:paraId="7FCAE1D3" w14:textId="77777777" w:rsidR="00B921DB" w:rsidRPr="00916874" w:rsidRDefault="00B921DB" w:rsidP="00B921DB">
      <w:pPr>
        <w:pStyle w:val="Paragraphedeliste"/>
        <w:numPr>
          <w:ilvl w:val="0"/>
          <w:numId w:val="17"/>
        </w:numPr>
        <w:spacing w:after="0" w:line="240" w:lineRule="auto"/>
        <w:jc w:val="both"/>
        <w:rPr>
          <w:rFonts w:ascii="Arial" w:hAnsi="Arial" w:cs="Arial"/>
          <w:sz w:val="24"/>
          <w:szCs w:val="24"/>
          <w:lang w:val="en-GB"/>
        </w:rPr>
      </w:pPr>
      <w:proofErr w:type="spellStart"/>
      <w:r w:rsidRPr="00916874">
        <w:rPr>
          <w:rFonts w:ascii="Arial" w:hAnsi="Arial" w:cs="Arial"/>
          <w:sz w:val="24"/>
          <w:szCs w:val="24"/>
          <w:lang w:val="en-GB"/>
        </w:rPr>
        <w:t>Fosso</w:t>
      </w:r>
      <w:proofErr w:type="spellEnd"/>
      <w:r w:rsidRPr="00916874">
        <w:rPr>
          <w:rFonts w:ascii="Arial" w:hAnsi="Arial" w:cs="Arial"/>
          <w:sz w:val="24"/>
          <w:szCs w:val="24"/>
          <w:lang w:val="en-GB"/>
        </w:rPr>
        <w:t xml:space="preserve"> Samuel </w:t>
      </w:r>
      <w:proofErr w:type="spellStart"/>
      <w:r w:rsidRPr="00916874">
        <w:rPr>
          <w:rFonts w:ascii="Arial" w:hAnsi="Arial" w:cs="Arial"/>
          <w:sz w:val="24"/>
          <w:szCs w:val="24"/>
          <w:lang w:val="en-GB"/>
        </w:rPr>
        <w:t>Wamba</w:t>
      </w:r>
      <w:proofErr w:type="spellEnd"/>
      <w:r w:rsidRPr="00916874">
        <w:rPr>
          <w:rFonts w:ascii="Arial" w:hAnsi="Arial" w:cs="Arial"/>
          <w:sz w:val="24"/>
          <w:szCs w:val="24"/>
          <w:lang w:val="en-GB"/>
        </w:rPr>
        <w:t xml:space="preserve"> (</w:t>
      </w:r>
      <w:proofErr w:type="spellStart"/>
      <w:r w:rsidRPr="00916874">
        <w:rPr>
          <w:rFonts w:ascii="Arial" w:hAnsi="Arial" w:cs="Arial"/>
          <w:sz w:val="24"/>
          <w:szCs w:val="24"/>
          <w:lang w:val="en-GB"/>
        </w:rPr>
        <w:t>Pr</w:t>
      </w:r>
      <w:proofErr w:type="spellEnd"/>
      <w:r w:rsidRPr="00916874">
        <w:rPr>
          <w:rFonts w:ascii="Arial" w:hAnsi="Arial" w:cs="Arial"/>
          <w:sz w:val="24"/>
          <w:szCs w:val="24"/>
          <w:lang w:val="en-GB"/>
        </w:rPr>
        <w:t>), TBS Education, Toulouse, France;</w:t>
      </w:r>
    </w:p>
    <w:p w14:paraId="254655B6" w14:textId="77777777" w:rsidR="00B921DB" w:rsidRPr="00916874" w:rsidRDefault="00B921DB" w:rsidP="00B921DB">
      <w:pPr>
        <w:pStyle w:val="Paragraphedeliste"/>
        <w:numPr>
          <w:ilvl w:val="0"/>
          <w:numId w:val="17"/>
        </w:numPr>
        <w:spacing w:after="0" w:line="240" w:lineRule="auto"/>
        <w:rPr>
          <w:rFonts w:ascii="Arial" w:hAnsi="Arial" w:cs="Arial"/>
          <w:sz w:val="24"/>
        </w:rPr>
      </w:pPr>
      <w:r w:rsidRPr="00916874">
        <w:rPr>
          <w:rFonts w:ascii="Arial" w:hAnsi="Arial" w:cs="Arial"/>
          <w:sz w:val="24"/>
        </w:rPr>
        <w:t>NZOGUE Jean Baptiste, Université de Douala, Cameroun ;</w:t>
      </w:r>
    </w:p>
    <w:p w14:paraId="1652FCEA" w14:textId="77777777" w:rsidR="00B921DB" w:rsidRPr="00916874" w:rsidRDefault="00B921DB" w:rsidP="00B921DB">
      <w:pPr>
        <w:pStyle w:val="Paragraphedeliste"/>
        <w:numPr>
          <w:ilvl w:val="0"/>
          <w:numId w:val="17"/>
        </w:numPr>
        <w:spacing w:after="0" w:line="240" w:lineRule="auto"/>
        <w:rPr>
          <w:rFonts w:ascii="Arial" w:hAnsi="Arial" w:cs="Arial"/>
          <w:sz w:val="24"/>
        </w:rPr>
      </w:pPr>
      <w:r w:rsidRPr="00916874">
        <w:rPr>
          <w:rFonts w:ascii="Arial" w:hAnsi="Arial" w:cs="Arial"/>
          <w:sz w:val="24"/>
        </w:rPr>
        <w:t>MESSINA Ernest, Université de Douala, Cameroun ;</w:t>
      </w:r>
    </w:p>
    <w:p w14:paraId="08BD4FAA" w14:textId="77777777" w:rsidR="00B921DB" w:rsidRPr="00916874" w:rsidRDefault="00B921DB" w:rsidP="00B921DB">
      <w:pPr>
        <w:pStyle w:val="Paragraphedeliste"/>
        <w:numPr>
          <w:ilvl w:val="0"/>
          <w:numId w:val="17"/>
        </w:numPr>
        <w:spacing w:after="0" w:line="240" w:lineRule="auto"/>
        <w:rPr>
          <w:rFonts w:ascii="Arial" w:hAnsi="Arial" w:cs="Arial"/>
          <w:sz w:val="24"/>
        </w:rPr>
      </w:pPr>
      <w:r w:rsidRPr="00916874">
        <w:rPr>
          <w:rFonts w:ascii="Arial" w:hAnsi="Arial" w:cs="Arial"/>
          <w:sz w:val="24"/>
        </w:rPr>
        <w:t>NJIKAM Salvage, Université de Douala, Cameroun ;</w:t>
      </w:r>
    </w:p>
    <w:p w14:paraId="61A5D824"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Brenda </w:t>
      </w:r>
      <w:proofErr w:type="spellStart"/>
      <w:r w:rsidRPr="000379EE">
        <w:rPr>
          <w:rFonts w:ascii="Arial" w:hAnsi="Arial" w:cs="Arial"/>
          <w:sz w:val="24"/>
        </w:rPr>
        <w:t>Nachuah</w:t>
      </w:r>
      <w:proofErr w:type="spellEnd"/>
      <w:r w:rsidRPr="000379EE">
        <w:rPr>
          <w:rFonts w:ascii="Arial" w:hAnsi="Arial" w:cs="Arial"/>
          <w:sz w:val="24"/>
        </w:rPr>
        <w:t xml:space="preserve"> LAWYER, Université de Douala, Cameroun ;</w:t>
      </w:r>
    </w:p>
    <w:p w14:paraId="3261BD70"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NGO NLEND </w:t>
      </w:r>
      <w:proofErr w:type="spellStart"/>
      <w:r w:rsidRPr="000379EE">
        <w:rPr>
          <w:rFonts w:ascii="Arial" w:hAnsi="Arial" w:cs="Arial"/>
          <w:sz w:val="24"/>
        </w:rPr>
        <w:t>Nadeige</w:t>
      </w:r>
      <w:proofErr w:type="spellEnd"/>
      <w:r w:rsidRPr="000379EE">
        <w:rPr>
          <w:rFonts w:ascii="Arial" w:hAnsi="Arial" w:cs="Arial"/>
          <w:sz w:val="24"/>
        </w:rPr>
        <w:t xml:space="preserve"> Laure ; Université de Douala, Cameroun ;</w:t>
      </w:r>
    </w:p>
    <w:p w14:paraId="6AAD3BCA"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FASSE Innocent </w:t>
      </w:r>
      <w:proofErr w:type="spellStart"/>
      <w:r w:rsidRPr="000379EE">
        <w:rPr>
          <w:rFonts w:ascii="Arial" w:hAnsi="Arial" w:cs="Arial"/>
          <w:sz w:val="24"/>
        </w:rPr>
        <w:t>Mbuoya</w:t>
      </w:r>
      <w:proofErr w:type="spellEnd"/>
      <w:r w:rsidRPr="000379EE">
        <w:rPr>
          <w:rFonts w:ascii="Arial" w:hAnsi="Arial" w:cs="Arial"/>
          <w:sz w:val="24"/>
        </w:rPr>
        <w:t>, Université de Douala, Cameroun ;</w:t>
      </w:r>
    </w:p>
    <w:p w14:paraId="12DBA6E0"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MELINGI AYISSI Norbert Aime, Université de Douala, Cameroun ;</w:t>
      </w:r>
    </w:p>
    <w:p w14:paraId="0F9DA7D5"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NDJOCK NYOBE Pascal </w:t>
      </w:r>
      <w:r w:rsidRPr="000379EE">
        <w:rPr>
          <w:rFonts w:ascii="Arial" w:hAnsi="Arial" w:cs="Arial"/>
          <w:sz w:val="24"/>
          <w:szCs w:val="24"/>
        </w:rPr>
        <w:t>(MC), Université de Douala, Cameroun ;</w:t>
      </w:r>
    </w:p>
    <w:p w14:paraId="2E3C62A8" w14:textId="77777777" w:rsidR="00B921DB" w:rsidRPr="000379EE" w:rsidRDefault="00B921DB" w:rsidP="00B921DB">
      <w:pPr>
        <w:pStyle w:val="Paragraphedeliste"/>
        <w:numPr>
          <w:ilvl w:val="0"/>
          <w:numId w:val="17"/>
        </w:numPr>
        <w:spacing w:after="0" w:line="240" w:lineRule="auto"/>
        <w:jc w:val="both"/>
        <w:rPr>
          <w:rFonts w:ascii="Arial" w:hAnsi="Arial" w:cs="Arial"/>
          <w:sz w:val="24"/>
          <w:szCs w:val="24"/>
        </w:rPr>
      </w:pPr>
      <w:r w:rsidRPr="000379EE">
        <w:rPr>
          <w:rFonts w:ascii="Arial" w:hAnsi="Arial" w:cs="Arial"/>
          <w:sz w:val="24"/>
          <w:szCs w:val="24"/>
        </w:rPr>
        <w:t>MBALLA ELANGA Edmond VII (MC), Université de Douala, Cameroun ;</w:t>
      </w:r>
    </w:p>
    <w:p w14:paraId="5DA19D6C" w14:textId="77777777" w:rsidR="00B921DB" w:rsidRPr="000379EE" w:rsidRDefault="00B921DB" w:rsidP="00B921DB">
      <w:pPr>
        <w:pStyle w:val="Paragraphedeliste"/>
        <w:numPr>
          <w:ilvl w:val="0"/>
          <w:numId w:val="17"/>
        </w:numPr>
        <w:spacing w:after="0" w:line="240" w:lineRule="auto"/>
        <w:rPr>
          <w:rFonts w:ascii="Arial" w:hAnsi="Arial" w:cs="Arial"/>
          <w:sz w:val="24"/>
          <w:lang w:val="en-GB"/>
        </w:rPr>
      </w:pPr>
      <w:r w:rsidRPr="000379EE">
        <w:rPr>
          <w:rFonts w:ascii="Arial" w:hAnsi="Arial" w:cs="Arial"/>
          <w:sz w:val="24"/>
          <w:lang w:val="en-GB"/>
        </w:rPr>
        <w:t xml:space="preserve">Esther CHE (MC), </w:t>
      </w:r>
      <w:r w:rsidRPr="000379EE">
        <w:rPr>
          <w:rFonts w:ascii="Arial" w:hAnsi="Arial" w:cs="Arial"/>
          <w:i/>
          <w:sz w:val="24"/>
          <w:lang w:val="en-GB"/>
        </w:rPr>
        <w:t>University of</w:t>
      </w:r>
      <w:r w:rsidRPr="000379EE">
        <w:rPr>
          <w:rFonts w:ascii="Arial" w:hAnsi="Arial" w:cs="Arial"/>
          <w:sz w:val="24"/>
          <w:lang w:val="en-GB"/>
        </w:rPr>
        <w:t xml:space="preserve"> </w:t>
      </w:r>
      <w:proofErr w:type="spellStart"/>
      <w:r w:rsidRPr="000379EE">
        <w:rPr>
          <w:rFonts w:ascii="Arial" w:hAnsi="Arial" w:cs="Arial"/>
          <w:sz w:val="24"/>
          <w:lang w:val="en-GB"/>
        </w:rPr>
        <w:t>Bamenda</w:t>
      </w:r>
      <w:proofErr w:type="spellEnd"/>
      <w:r w:rsidRPr="000379EE">
        <w:rPr>
          <w:rFonts w:ascii="Arial" w:hAnsi="Arial" w:cs="Arial"/>
          <w:sz w:val="24"/>
          <w:lang w:val="en-GB"/>
        </w:rPr>
        <w:t xml:space="preserve">, </w:t>
      </w:r>
      <w:proofErr w:type="gramStart"/>
      <w:r w:rsidRPr="000379EE">
        <w:rPr>
          <w:rFonts w:ascii="Arial" w:hAnsi="Arial" w:cs="Arial"/>
          <w:sz w:val="24"/>
          <w:lang w:val="en-GB"/>
        </w:rPr>
        <w:t>Cameroun ;</w:t>
      </w:r>
      <w:proofErr w:type="gramEnd"/>
    </w:p>
    <w:p w14:paraId="1C2122A3"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BOTETEME </w:t>
      </w:r>
      <w:proofErr w:type="spellStart"/>
      <w:r w:rsidRPr="000379EE">
        <w:rPr>
          <w:rFonts w:ascii="Arial" w:hAnsi="Arial" w:cs="Arial"/>
          <w:sz w:val="24"/>
        </w:rPr>
        <w:t>Munet</w:t>
      </w:r>
      <w:proofErr w:type="spellEnd"/>
      <w:r w:rsidRPr="000379EE">
        <w:rPr>
          <w:rFonts w:ascii="Arial" w:hAnsi="Arial" w:cs="Arial"/>
          <w:sz w:val="24"/>
        </w:rPr>
        <w:t xml:space="preserve"> (MC), Université de Douala, Cameroun ;</w:t>
      </w:r>
    </w:p>
    <w:p w14:paraId="3E3A77FE" w14:textId="77777777" w:rsidR="00B921DB" w:rsidRPr="000379EE" w:rsidRDefault="00B921DB" w:rsidP="00B921DB">
      <w:pPr>
        <w:pStyle w:val="Paragraphedeliste"/>
        <w:numPr>
          <w:ilvl w:val="0"/>
          <w:numId w:val="17"/>
        </w:numPr>
        <w:spacing w:after="0" w:line="240" w:lineRule="auto"/>
        <w:rPr>
          <w:rFonts w:ascii="Arial" w:hAnsi="Arial" w:cs="Arial"/>
          <w:sz w:val="24"/>
          <w:lang w:val="en-GB"/>
        </w:rPr>
      </w:pPr>
      <w:r w:rsidRPr="000379EE">
        <w:rPr>
          <w:rFonts w:ascii="Arial" w:hAnsi="Arial" w:cs="Arial"/>
          <w:sz w:val="24"/>
          <w:lang w:val="en-GB"/>
        </w:rPr>
        <w:t xml:space="preserve">FOMBELE Eunice (MC), </w:t>
      </w:r>
      <w:r w:rsidRPr="000379EE">
        <w:rPr>
          <w:rFonts w:ascii="Arial" w:hAnsi="Arial" w:cs="Arial"/>
          <w:i/>
          <w:sz w:val="24"/>
          <w:lang w:val="en-GB"/>
        </w:rPr>
        <w:t>University of</w:t>
      </w:r>
      <w:r w:rsidRPr="000379EE">
        <w:rPr>
          <w:rFonts w:ascii="Arial" w:hAnsi="Arial" w:cs="Arial"/>
          <w:sz w:val="24"/>
          <w:lang w:val="en-GB"/>
        </w:rPr>
        <w:t xml:space="preserve"> </w:t>
      </w:r>
      <w:proofErr w:type="spellStart"/>
      <w:r w:rsidRPr="000379EE">
        <w:rPr>
          <w:rFonts w:ascii="Arial" w:hAnsi="Arial" w:cs="Arial"/>
          <w:sz w:val="24"/>
          <w:lang w:val="en-GB"/>
        </w:rPr>
        <w:t>Buea</w:t>
      </w:r>
      <w:proofErr w:type="spellEnd"/>
      <w:r w:rsidRPr="000379EE">
        <w:rPr>
          <w:rFonts w:ascii="Arial" w:hAnsi="Arial" w:cs="Arial"/>
          <w:sz w:val="24"/>
          <w:lang w:val="en-GB"/>
        </w:rPr>
        <w:t xml:space="preserve">, </w:t>
      </w:r>
      <w:proofErr w:type="gramStart"/>
      <w:r w:rsidRPr="000379EE">
        <w:rPr>
          <w:rFonts w:ascii="Arial" w:hAnsi="Arial" w:cs="Arial"/>
          <w:sz w:val="24"/>
          <w:lang w:val="en-GB"/>
        </w:rPr>
        <w:t>Cameroun ;</w:t>
      </w:r>
      <w:proofErr w:type="gramEnd"/>
    </w:p>
    <w:p w14:paraId="641A2EA0"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WOGAIN Jeannette (MC), Université de Douala, Cameroun ;</w:t>
      </w:r>
    </w:p>
    <w:p w14:paraId="5B7BAAC8"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MODIKA Johnson (MC), Université de Douala, Cameroun ;</w:t>
      </w:r>
    </w:p>
    <w:p w14:paraId="3253A1C2"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lang w:val="en-GB"/>
        </w:rPr>
        <w:t xml:space="preserve">ANAFAK LEMOFAK </w:t>
      </w:r>
      <w:proofErr w:type="spellStart"/>
      <w:r w:rsidRPr="000379EE">
        <w:rPr>
          <w:rFonts w:ascii="Arial" w:hAnsi="Arial" w:cs="Arial"/>
          <w:sz w:val="24"/>
          <w:lang w:val="en-GB"/>
        </w:rPr>
        <w:t>Japhet</w:t>
      </w:r>
      <w:proofErr w:type="spellEnd"/>
      <w:r w:rsidRPr="000379EE">
        <w:rPr>
          <w:rFonts w:ascii="Arial" w:hAnsi="Arial" w:cs="Arial"/>
          <w:sz w:val="24"/>
          <w:lang w:val="en-GB"/>
        </w:rPr>
        <w:t xml:space="preserve">. </w:t>
      </w:r>
      <w:r w:rsidRPr="000379EE">
        <w:rPr>
          <w:rFonts w:ascii="Arial" w:hAnsi="Arial" w:cs="Arial"/>
          <w:sz w:val="24"/>
        </w:rPr>
        <w:t>UY1</w:t>
      </w:r>
    </w:p>
    <w:p w14:paraId="4D7166EB"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LUM Mary Louisa (MC), Université de Douala, Cameroun ; </w:t>
      </w:r>
    </w:p>
    <w:p w14:paraId="12861E3D" w14:textId="77777777" w:rsidR="00B921DB" w:rsidRPr="000379EE" w:rsidRDefault="00B921DB" w:rsidP="00B921DB">
      <w:pPr>
        <w:pStyle w:val="Paragraphedeliste"/>
        <w:numPr>
          <w:ilvl w:val="0"/>
          <w:numId w:val="17"/>
        </w:numPr>
        <w:spacing w:after="0" w:line="240" w:lineRule="auto"/>
        <w:jc w:val="both"/>
        <w:rPr>
          <w:rFonts w:ascii="Arial" w:hAnsi="Arial" w:cs="Arial"/>
          <w:sz w:val="24"/>
          <w:szCs w:val="24"/>
        </w:rPr>
      </w:pPr>
      <w:r w:rsidRPr="000379EE">
        <w:rPr>
          <w:rFonts w:ascii="Arial" w:hAnsi="Arial" w:cs="Arial"/>
          <w:sz w:val="24"/>
          <w:szCs w:val="24"/>
        </w:rPr>
        <w:t>HAROUNA (MC), Université de Douala, Cameroun ;</w:t>
      </w:r>
    </w:p>
    <w:p w14:paraId="3E42CDF8" w14:textId="77777777" w:rsidR="00B921DB" w:rsidRPr="000379EE" w:rsidRDefault="00B921DB" w:rsidP="00B921DB">
      <w:pPr>
        <w:pStyle w:val="Paragraphedeliste"/>
        <w:numPr>
          <w:ilvl w:val="0"/>
          <w:numId w:val="17"/>
        </w:numPr>
        <w:spacing w:after="0" w:line="240" w:lineRule="auto"/>
        <w:jc w:val="both"/>
        <w:rPr>
          <w:rFonts w:ascii="Arial" w:hAnsi="Arial" w:cs="Arial"/>
          <w:sz w:val="24"/>
          <w:szCs w:val="24"/>
        </w:rPr>
      </w:pPr>
      <w:r w:rsidRPr="000379EE">
        <w:rPr>
          <w:rFonts w:ascii="Arial" w:hAnsi="Arial" w:cs="Arial"/>
          <w:sz w:val="24"/>
          <w:szCs w:val="24"/>
        </w:rPr>
        <w:t xml:space="preserve">BAPES BA BAPES Yves Dieudonné (MC), Université de Douala, Cameroun. </w:t>
      </w:r>
    </w:p>
    <w:p w14:paraId="23E48BB2"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TEMADJO Jacques (MC), Université de Douala, Cameroun ; </w:t>
      </w:r>
    </w:p>
    <w:p w14:paraId="11CFF506"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SOULEYMANOU Amadou (MC), Université de Douala, Cameroun ; </w:t>
      </w:r>
    </w:p>
    <w:p w14:paraId="71F793FC" w14:textId="77777777" w:rsidR="00B921DB" w:rsidRPr="000379EE" w:rsidRDefault="00B921DB" w:rsidP="00B921DB">
      <w:pPr>
        <w:pStyle w:val="Paragraphedeliste"/>
        <w:numPr>
          <w:ilvl w:val="0"/>
          <w:numId w:val="17"/>
        </w:numPr>
        <w:spacing w:after="0" w:line="240" w:lineRule="auto"/>
        <w:rPr>
          <w:rFonts w:ascii="Arial" w:hAnsi="Arial" w:cs="Arial"/>
          <w:sz w:val="24"/>
        </w:rPr>
      </w:pPr>
      <w:r w:rsidRPr="000379EE">
        <w:rPr>
          <w:rFonts w:ascii="Arial" w:hAnsi="Arial" w:cs="Arial"/>
          <w:sz w:val="24"/>
        </w:rPr>
        <w:t xml:space="preserve">DIMBO Jean-Baptiste (MC), Université de Douala, Cameroun. </w:t>
      </w:r>
    </w:p>
    <w:p w14:paraId="41F51C37" w14:textId="77777777" w:rsidR="00B921DB" w:rsidRPr="00916874" w:rsidRDefault="00B921DB" w:rsidP="00B921DB">
      <w:pPr>
        <w:pStyle w:val="Paragraphedeliste"/>
        <w:spacing w:before="77"/>
        <w:rPr>
          <w:rFonts w:ascii="Arial" w:hAnsi="Arial" w:cs="Arial"/>
          <w:sz w:val="24"/>
        </w:rPr>
      </w:pPr>
    </w:p>
    <w:p w14:paraId="73483295" w14:textId="77777777" w:rsidR="00B921DB" w:rsidRPr="000379EE" w:rsidRDefault="00B921DB" w:rsidP="00B921DB">
      <w:pPr>
        <w:pStyle w:val="Paragraphedeliste"/>
        <w:numPr>
          <w:ilvl w:val="0"/>
          <w:numId w:val="3"/>
        </w:numPr>
        <w:jc w:val="both"/>
        <w:rPr>
          <w:rFonts w:ascii="Arial" w:eastAsia="Calibri" w:hAnsi="Arial" w:cs="Arial"/>
          <w:b/>
          <w:sz w:val="24"/>
          <w:szCs w:val="24"/>
          <w:lang w:val="en-GB"/>
        </w:rPr>
      </w:pPr>
      <w:r w:rsidRPr="000379EE">
        <w:rPr>
          <w:rFonts w:ascii="Arial" w:eastAsia="Calibri" w:hAnsi="Arial" w:cs="Arial"/>
          <w:b/>
          <w:sz w:val="24"/>
          <w:szCs w:val="24"/>
        </w:rPr>
        <w:t>Comité de lecture</w:t>
      </w:r>
      <w:r w:rsidRPr="000379EE">
        <w:rPr>
          <w:rFonts w:ascii="Arial" w:eastAsia="Calibri" w:hAnsi="Arial" w:cs="Arial"/>
          <w:b/>
          <w:sz w:val="24"/>
          <w:szCs w:val="24"/>
          <w:lang w:val="en-GB"/>
        </w:rPr>
        <w:t> :</w:t>
      </w:r>
    </w:p>
    <w:p w14:paraId="33C97EB5" w14:textId="77777777" w:rsidR="00B921DB" w:rsidRPr="000379EE" w:rsidRDefault="00B921DB" w:rsidP="00B921DB">
      <w:pPr>
        <w:pStyle w:val="Paragraphedeliste"/>
        <w:spacing w:before="77"/>
        <w:rPr>
          <w:rFonts w:ascii="Arial" w:hAnsi="Arial" w:cs="Arial"/>
          <w:sz w:val="24"/>
          <w:lang w:val="en-GB"/>
        </w:rPr>
      </w:pPr>
      <w:proofErr w:type="spellStart"/>
      <w:r w:rsidRPr="000379EE">
        <w:rPr>
          <w:rFonts w:ascii="Arial" w:hAnsi="Arial" w:cs="Arial"/>
          <w:sz w:val="24"/>
          <w:lang w:val="en-GB"/>
        </w:rPr>
        <w:t>Pr</w:t>
      </w:r>
      <w:proofErr w:type="spellEnd"/>
      <w:r w:rsidRPr="000379EE">
        <w:rPr>
          <w:rFonts w:ascii="Arial" w:hAnsi="Arial" w:cs="Arial"/>
          <w:sz w:val="24"/>
          <w:lang w:val="en-GB"/>
        </w:rPr>
        <w:t xml:space="preserve"> Ngo </w:t>
      </w:r>
      <w:proofErr w:type="spellStart"/>
      <w:r w:rsidRPr="000379EE">
        <w:rPr>
          <w:rFonts w:ascii="Arial" w:hAnsi="Arial" w:cs="Arial"/>
          <w:sz w:val="24"/>
          <w:lang w:val="en-GB"/>
        </w:rPr>
        <w:t>Nlend</w:t>
      </w:r>
      <w:proofErr w:type="spellEnd"/>
      <w:r w:rsidRPr="000379EE">
        <w:rPr>
          <w:rFonts w:ascii="Arial" w:hAnsi="Arial" w:cs="Arial"/>
          <w:sz w:val="24"/>
          <w:lang w:val="en-GB"/>
        </w:rPr>
        <w:t xml:space="preserve"> </w:t>
      </w:r>
      <w:proofErr w:type="spellStart"/>
      <w:proofErr w:type="gramStart"/>
      <w:r w:rsidRPr="000379EE">
        <w:rPr>
          <w:rFonts w:ascii="Arial" w:hAnsi="Arial" w:cs="Arial"/>
          <w:sz w:val="24"/>
          <w:lang w:val="en-GB"/>
        </w:rPr>
        <w:t>Nadeige</w:t>
      </w:r>
      <w:proofErr w:type="spellEnd"/>
      <w:r w:rsidRPr="000379EE">
        <w:rPr>
          <w:rFonts w:ascii="Arial" w:hAnsi="Arial" w:cs="Arial"/>
          <w:sz w:val="24"/>
          <w:lang w:val="en-GB"/>
        </w:rPr>
        <w:t> ;</w:t>
      </w:r>
      <w:proofErr w:type="gramEnd"/>
      <w:r w:rsidRPr="000379EE">
        <w:rPr>
          <w:rFonts w:ascii="Arial" w:hAnsi="Arial" w:cs="Arial"/>
          <w:sz w:val="24"/>
          <w:lang w:val="en-GB"/>
        </w:rPr>
        <w:t xml:space="preserve"> </w:t>
      </w:r>
      <w:proofErr w:type="spellStart"/>
      <w:r w:rsidRPr="000379EE">
        <w:rPr>
          <w:rFonts w:ascii="Arial" w:hAnsi="Arial" w:cs="Arial"/>
          <w:sz w:val="24"/>
          <w:lang w:val="en-GB"/>
        </w:rPr>
        <w:t>Pr</w:t>
      </w:r>
      <w:proofErr w:type="spellEnd"/>
      <w:r w:rsidRPr="000379EE">
        <w:rPr>
          <w:rFonts w:ascii="Arial" w:hAnsi="Arial" w:cs="Arial"/>
          <w:sz w:val="24"/>
          <w:lang w:val="en-GB"/>
        </w:rPr>
        <w:t xml:space="preserve"> </w:t>
      </w:r>
      <w:proofErr w:type="spellStart"/>
      <w:r w:rsidRPr="000379EE">
        <w:rPr>
          <w:rFonts w:ascii="Arial" w:hAnsi="Arial" w:cs="Arial"/>
          <w:sz w:val="24"/>
          <w:lang w:val="en-GB"/>
        </w:rPr>
        <w:t>Ndjock</w:t>
      </w:r>
      <w:proofErr w:type="spellEnd"/>
      <w:r w:rsidRPr="000379EE">
        <w:rPr>
          <w:rFonts w:ascii="Arial" w:hAnsi="Arial" w:cs="Arial"/>
          <w:sz w:val="24"/>
          <w:lang w:val="en-GB"/>
        </w:rPr>
        <w:t xml:space="preserve"> </w:t>
      </w:r>
      <w:proofErr w:type="spellStart"/>
      <w:r w:rsidRPr="000379EE">
        <w:rPr>
          <w:rFonts w:ascii="Arial" w:hAnsi="Arial" w:cs="Arial"/>
          <w:sz w:val="24"/>
          <w:lang w:val="en-GB"/>
        </w:rPr>
        <w:t>Isidore</w:t>
      </w:r>
      <w:proofErr w:type="spellEnd"/>
      <w:r w:rsidRPr="000379EE">
        <w:rPr>
          <w:rFonts w:ascii="Arial" w:hAnsi="Arial" w:cs="Arial"/>
          <w:sz w:val="24"/>
          <w:lang w:val="en-GB"/>
        </w:rPr>
        <w:t xml:space="preserve"> Pascal ; </w:t>
      </w:r>
      <w:proofErr w:type="spellStart"/>
      <w:r w:rsidRPr="000379EE">
        <w:rPr>
          <w:rFonts w:ascii="Arial" w:hAnsi="Arial" w:cs="Arial"/>
          <w:sz w:val="24"/>
          <w:lang w:val="en-GB"/>
        </w:rPr>
        <w:t>Pr</w:t>
      </w:r>
      <w:proofErr w:type="spellEnd"/>
      <w:r w:rsidRPr="000379EE">
        <w:rPr>
          <w:rFonts w:ascii="Arial" w:hAnsi="Arial" w:cs="Arial"/>
          <w:sz w:val="24"/>
          <w:lang w:val="en-GB"/>
        </w:rPr>
        <w:t xml:space="preserve"> </w:t>
      </w:r>
      <w:proofErr w:type="spellStart"/>
      <w:r w:rsidRPr="000379EE">
        <w:rPr>
          <w:rFonts w:ascii="Arial" w:hAnsi="Arial" w:cs="Arial"/>
          <w:sz w:val="24"/>
          <w:lang w:val="en-GB"/>
        </w:rPr>
        <w:t>Mballa</w:t>
      </w:r>
      <w:proofErr w:type="spellEnd"/>
      <w:r w:rsidRPr="000379EE">
        <w:rPr>
          <w:rFonts w:ascii="Arial" w:hAnsi="Arial" w:cs="Arial"/>
          <w:sz w:val="24"/>
          <w:lang w:val="en-GB"/>
        </w:rPr>
        <w:t xml:space="preserve"> </w:t>
      </w:r>
      <w:proofErr w:type="spellStart"/>
      <w:r w:rsidRPr="000379EE">
        <w:rPr>
          <w:rFonts w:ascii="Arial" w:hAnsi="Arial" w:cs="Arial"/>
          <w:sz w:val="24"/>
          <w:lang w:val="en-GB"/>
        </w:rPr>
        <w:t>Elanga</w:t>
      </w:r>
      <w:proofErr w:type="spellEnd"/>
      <w:r w:rsidRPr="000379EE">
        <w:rPr>
          <w:rFonts w:ascii="Arial" w:hAnsi="Arial" w:cs="Arial"/>
          <w:sz w:val="24"/>
          <w:lang w:val="en-GB"/>
        </w:rPr>
        <w:t xml:space="preserve"> Edmond VII ; </w:t>
      </w:r>
      <w:proofErr w:type="spellStart"/>
      <w:r w:rsidRPr="000379EE">
        <w:rPr>
          <w:rFonts w:ascii="Arial" w:hAnsi="Arial" w:cs="Arial"/>
          <w:sz w:val="24"/>
          <w:lang w:val="en-GB"/>
        </w:rPr>
        <w:t>Pr</w:t>
      </w:r>
      <w:proofErr w:type="spellEnd"/>
      <w:r w:rsidRPr="000379EE">
        <w:rPr>
          <w:rFonts w:ascii="Arial" w:hAnsi="Arial" w:cs="Arial"/>
          <w:sz w:val="24"/>
          <w:lang w:val="en-GB"/>
        </w:rPr>
        <w:t xml:space="preserve"> </w:t>
      </w:r>
      <w:proofErr w:type="spellStart"/>
      <w:r w:rsidRPr="000379EE">
        <w:rPr>
          <w:rFonts w:ascii="Arial" w:hAnsi="Arial" w:cs="Arial"/>
          <w:sz w:val="24"/>
          <w:lang w:val="en-GB"/>
        </w:rPr>
        <w:t>Lum</w:t>
      </w:r>
      <w:proofErr w:type="spellEnd"/>
      <w:r w:rsidRPr="000379EE">
        <w:rPr>
          <w:rFonts w:ascii="Arial" w:hAnsi="Arial" w:cs="Arial"/>
          <w:sz w:val="24"/>
          <w:lang w:val="en-GB"/>
        </w:rPr>
        <w:t xml:space="preserve"> Mary Louisa ; </w:t>
      </w:r>
      <w:proofErr w:type="spellStart"/>
      <w:r w:rsidRPr="000379EE">
        <w:rPr>
          <w:rFonts w:ascii="Arial" w:hAnsi="Arial" w:cs="Arial"/>
          <w:sz w:val="24"/>
          <w:lang w:val="en-GB"/>
        </w:rPr>
        <w:t>Pr</w:t>
      </w:r>
      <w:proofErr w:type="spellEnd"/>
      <w:r w:rsidRPr="000379EE">
        <w:rPr>
          <w:rFonts w:ascii="Arial" w:hAnsi="Arial" w:cs="Arial"/>
          <w:sz w:val="24"/>
          <w:lang w:val="en-GB"/>
        </w:rPr>
        <w:t xml:space="preserve"> </w:t>
      </w:r>
      <w:proofErr w:type="spellStart"/>
      <w:r w:rsidRPr="000379EE">
        <w:rPr>
          <w:rFonts w:ascii="Arial" w:hAnsi="Arial" w:cs="Arial"/>
          <w:sz w:val="24"/>
          <w:lang w:val="en-GB"/>
        </w:rPr>
        <w:t>Temadjo</w:t>
      </w:r>
      <w:proofErr w:type="spellEnd"/>
      <w:r w:rsidRPr="000379EE">
        <w:rPr>
          <w:rFonts w:ascii="Arial" w:hAnsi="Arial" w:cs="Arial"/>
          <w:sz w:val="24"/>
          <w:lang w:val="en-GB"/>
        </w:rPr>
        <w:t xml:space="preserve"> Jacques ; </w:t>
      </w:r>
      <w:proofErr w:type="spellStart"/>
      <w:r w:rsidRPr="000379EE">
        <w:rPr>
          <w:rFonts w:ascii="Arial" w:hAnsi="Arial" w:cs="Arial"/>
          <w:sz w:val="24"/>
          <w:lang w:val="en-GB"/>
        </w:rPr>
        <w:t>Pr</w:t>
      </w:r>
      <w:proofErr w:type="spellEnd"/>
      <w:r w:rsidRPr="000379EE">
        <w:rPr>
          <w:rFonts w:ascii="Arial" w:hAnsi="Arial" w:cs="Arial"/>
          <w:sz w:val="24"/>
          <w:lang w:val="en-GB"/>
        </w:rPr>
        <w:t xml:space="preserve"> </w:t>
      </w:r>
      <w:proofErr w:type="spellStart"/>
      <w:r w:rsidRPr="000379EE">
        <w:rPr>
          <w:rFonts w:ascii="Arial" w:hAnsi="Arial" w:cs="Arial"/>
          <w:sz w:val="24"/>
          <w:lang w:val="en-GB"/>
        </w:rPr>
        <w:t>Souleymanou</w:t>
      </w:r>
      <w:proofErr w:type="spellEnd"/>
      <w:r w:rsidRPr="000379EE">
        <w:rPr>
          <w:rFonts w:ascii="Arial" w:hAnsi="Arial" w:cs="Arial"/>
          <w:sz w:val="24"/>
          <w:lang w:val="en-GB"/>
        </w:rPr>
        <w:t xml:space="preserve"> </w:t>
      </w:r>
      <w:proofErr w:type="spellStart"/>
      <w:r w:rsidRPr="000379EE">
        <w:rPr>
          <w:rFonts w:ascii="Arial" w:hAnsi="Arial" w:cs="Arial"/>
          <w:sz w:val="24"/>
          <w:lang w:val="en-GB"/>
        </w:rPr>
        <w:t>Amadou</w:t>
      </w:r>
      <w:proofErr w:type="spellEnd"/>
      <w:r w:rsidRPr="000379EE">
        <w:rPr>
          <w:rFonts w:ascii="Arial" w:hAnsi="Arial" w:cs="Arial"/>
          <w:sz w:val="24"/>
          <w:lang w:val="en-GB"/>
        </w:rPr>
        <w:t xml:space="preserve"> ; </w:t>
      </w:r>
      <w:proofErr w:type="spellStart"/>
      <w:r w:rsidRPr="000379EE">
        <w:rPr>
          <w:rFonts w:ascii="Arial" w:hAnsi="Arial" w:cs="Arial"/>
          <w:sz w:val="24"/>
          <w:lang w:val="en-GB"/>
        </w:rPr>
        <w:t>Pr</w:t>
      </w:r>
      <w:proofErr w:type="spellEnd"/>
      <w:r w:rsidRPr="000379EE">
        <w:rPr>
          <w:rFonts w:ascii="Arial" w:hAnsi="Arial" w:cs="Arial"/>
          <w:sz w:val="24"/>
          <w:lang w:val="en-GB"/>
        </w:rPr>
        <w:t xml:space="preserve"> </w:t>
      </w:r>
      <w:proofErr w:type="spellStart"/>
      <w:r w:rsidRPr="000379EE">
        <w:rPr>
          <w:rFonts w:ascii="Arial" w:hAnsi="Arial" w:cs="Arial"/>
          <w:sz w:val="24"/>
          <w:lang w:val="en-GB"/>
        </w:rPr>
        <w:t>Assipolo</w:t>
      </w:r>
      <w:proofErr w:type="spellEnd"/>
      <w:r w:rsidRPr="000379EE">
        <w:rPr>
          <w:rFonts w:ascii="Arial" w:hAnsi="Arial" w:cs="Arial"/>
          <w:sz w:val="24"/>
          <w:lang w:val="en-GB"/>
        </w:rPr>
        <w:t xml:space="preserve"> ; </w:t>
      </w:r>
      <w:proofErr w:type="spellStart"/>
      <w:r w:rsidRPr="000379EE">
        <w:rPr>
          <w:rFonts w:ascii="Arial" w:hAnsi="Arial" w:cs="Arial"/>
          <w:sz w:val="24"/>
          <w:lang w:val="en-GB"/>
        </w:rPr>
        <w:t>Pr</w:t>
      </w:r>
      <w:proofErr w:type="spellEnd"/>
      <w:r w:rsidRPr="000379EE">
        <w:rPr>
          <w:rFonts w:ascii="Arial" w:hAnsi="Arial" w:cs="Arial"/>
          <w:sz w:val="24"/>
          <w:lang w:val="en-GB"/>
        </w:rPr>
        <w:t xml:space="preserve"> </w:t>
      </w:r>
      <w:proofErr w:type="spellStart"/>
      <w:r w:rsidRPr="000379EE">
        <w:rPr>
          <w:rFonts w:ascii="Arial" w:hAnsi="Arial" w:cs="Arial"/>
          <w:sz w:val="24"/>
          <w:lang w:val="en-GB"/>
        </w:rPr>
        <w:t>Dimbo</w:t>
      </w:r>
      <w:proofErr w:type="spellEnd"/>
      <w:r w:rsidRPr="000379EE">
        <w:rPr>
          <w:rFonts w:ascii="Arial" w:hAnsi="Arial" w:cs="Arial"/>
          <w:sz w:val="24"/>
          <w:lang w:val="en-GB"/>
        </w:rPr>
        <w:t xml:space="preserve"> Jean-Baptiste ; Dr </w:t>
      </w:r>
      <w:proofErr w:type="spellStart"/>
      <w:r w:rsidRPr="000379EE">
        <w:rPr>
          <w:rFonts w:ascii="Arial" w:hAnsi="Arial" w:cs="Arial"/>
          <w:sz w:val="24"/>
          <w:lang w:val="en-GB"/>
        </w:rPr>
        <w:t>Kemegne</w:t>
      </w:r>
      <w:proofErr w:type="spellEnd"/>
      <w:r w:rsidRPr="000379EE">
        <w:rPr>
          <w:rFonts w:ascii="Arial" w:hAnsi="Arial" w:cs="Arial"/>
          <w:sz w:val="24"/>
          <w:lang w:val="en-GB"/>
        </w:rPr>
        <w:t xml:space="preserve"> Simo </w:t>
      </w:r>
      <w:proofErr w:type="spellStart"/>
      <w:r w:rsidRPr="000379EE">
        <w:rPr>
          <w:rFonts w:ascii="Arial" w:hAnsi="Arial" w:cs="Arial"/>
          <w:sz w:val="24"/>
          <w:lang w:val="en-GB"/>
        </w:rPr>
        <w:t>Léa</w:t>
      </w:r>
      <w:proofErr w:type="spellEnd"/>
      <w:r w:rsidRPr="000379EE">
        <w:rPr>
          <w:rFonts w:ascii="Arial" w:hAnsi="Arial" w:cs="Arial"/>
          <w:sz w:val="24"/>
          <w:lang w:val="en-GB"/>
        </w:rPr>
        <w:t xml:space="preserve"> Lili : Dr </w:t>
      </w:r>
      <w:proofErr w:type="spellStart"/>
      <w:r w:rsidRPr="000379EE">
        <w:rPr>
          <w:rFonts w:ascii="Arial" w:hAnsi="Arial" w:cs="Arial"/>
          <w:sz w:val="24"/>
          <w:lang w:val="en-GB"/>
        </w:rPr>
        <w:t>Njomou</w:t>
      </w:r>
      <w:proofErr w:type="spellEnd"/>
      <w:r w:rsidRPr="000379EE">
        <w:rPr>
          <w:rFonts w:ascii="Arial" w:hAnsi="Arial" w:cs="Arial"/>
          <w:sz w:val="24"/>
          <w:lang w:val="en-GB"/>
        </w:rPr>
        <w:t xml:space="preserve"> </w:t>
      </w:r>
      <w:proofErr w:type="spellStart"/>
      <w:r w:rsidRPr="000379EE">
        <w:rPr>
          <w:rFonts w:ascii="Arial" w:hAnsi="Arial" w:cs="Arial"/>
          <w:sz w:val="24"/>
          <w:lang w:val="en-GB"/>
        </w:rPr>
        <w:t>Yonke</w:t>
      </w:r>
      <w:proofErr w:type="spellEnd"/>
      <w:r w:rsidRPr="000379EE">
        <w:rPr>
          <w:rFonts w:ascii="Arial" w:hAnsi="Arial" w:cs="Arial"/>
          <w:sz w:val="24"/>
          <w:lang w:val="en-GB"/>
        </w:rPr>
        <w:t xml:space="preserve"> </w:t>
      </w:r>
      <w:proofErr w:type="spellStart"/>
      <w:r w:rsidRPr="000379EE">
        <w:rPr>
          <w:rFonts w:ascii="Arial" w:hAnsi="Arial" w:cs="Arial"/>
          <w:sz w:val="24"/>
          <w:lang w:val="en-GB"/>
        </w:rPr>
        <w:t>Arlette</w:t>
      </w:r>
      <w:proofErr w:type="spellEnd"/>
      <w:r w:rsidRPr="000379EE">
        <w:rPr>
          <w:rFonts w:ascii="Arial" w:hAnsi="Arial" w:cs="Arial"/>
          <w:sz w:val="24"/>
          <w:lang w:val="en-GB"/>
        </w:rPr>
        <w:t xml:space="preserve"> Francine ; Dr </w:t>
      </w:r>
      <w:proofErr w:type="spellStart"/>
      <w:r w:rsidRPr="000379EE">
        <w:rPr>
          <w:rFonts w:ascii="Arial" w:hAnsi="Arial" w:cs="Arial"/>
          <w:sz w:val="24"/>
          <w:lang w:val="en-GB"/>
        </w:rPr>
        <w:t>Yembi</w:t>
      </w:r>
      <w:proofErr w:type="spellEnd"/>
      <w:r w:rsidRPr="000379EE">
        <w:rPr>
          <w:rFonts w:ascii="Arial" w:hAnsi="Arial" w:cs="Arial"/>
          <w:sz w:val="24"/>
          <w:lang w:val="en-GB"/>
        </w:rPr>
        <w:t xml:space="preserve"> John ; Dr </w:t>
      </w:r>
      <w:proofErr w:type="spellStart"/>
      <w:r w:rsidRPr="000379EE">
        <w:rPr>
          <w:rFonts w:ascii="Arial" w:hAnsi="Arial" w:cs="Arial"/>
          <w:sz w:val="24"/>
          <w:lang w:val="en-GB"/>
        </w:rPr>
        <w:t>Palai</w:t>
      </w:r>
      <w:proofErr w:type="spellEnd"/>
      <w:r w:rsidRPr="000379EE">
        <w:rPr>
          <w:rFonts w:ascii="Arial" w:hAnsi="Arial" w:cs="Arial"/>
          <w:sz w:val="24"/>
          <w:lang w:val="en-GB"/>
        </w:rPr>
        <w:t xml:space="preserve"> Gertrude</w:t>
      </w:r>
    </w:p>
    <w:p w14:paraId="540EB3E7" w14:textId="77777777" w:rsidR="00B921DB" w:rsidRPr="000379EE" w:rsidRDefault="00B921DB" w:rsidP="00B921DB">
      <w:pPr>
        <w:widowControl w:val="0"/>
        <w:autoSpaceDE w:val="0"/>
        <w:autoSpaceDN w:val="0"/>
        <w:spacing w:before="77" w:after="0" w:line="240" w:lineRule="auto"/>
        <w:rPr>
          <w:rFonts w:ascii="Arial" w:eastAsia="Arial MT" w:hAnsi="Arial" w:cs="Arial"/>
          <w:b/>
          <w:sz w:val="24"/>
        </w:rPr>
      </w:pPr>
      <w:r w:rsidRPr="000379EE">
        <w:rPr>
          <w:rFonts w:ascii="Arial" w:eastAsia="Arial MT" w:hAnsi="Arial" w:cs="Arial"/>
          <w:b/>
          <w:sz w:val="24"/>
        </w:rPr>
        <w:t xml:space="preserve">9. Les membres de </w:t>
      </w:r>
      <w:proofErr w:type="spellStart"/>
      <w:r w:rsidRPr="000379EE">
        <w:rPr>
          <w:rFonts w:ascii="Arial" w:eastAsia="Arial MT" w:hAnsi="Arial" w:cs="Arial"/>
          <w:b/>
          <w:sz w:val="24"/>
        </w:rPr>
        <w:t>Dynamic</w:t>
      </w:r>
      <w:proofErr w:type="spellEnd"/>
      <w:r w:rsidRPr="000379EE">
        <w:rPr>
          <w:rFonts w:ascii="Arial" w:eastAsia="Arial MT" w:hAnsi="Arial" w:cs="Arial"/>
          <w:b/>
          <w:sz w:val="24"/>
        </w:rPr>
        <w:t xml:space="preserve"> </w:t>
      </w:r>
      <w:proofErr w:type="spellStart"/>
      <w:r w:rsidRPr="000379EE">
        <w:rPr>
          <w:rFonts w:ascii="Arial" w:eastAsia="Arial MT" w:hAnsi="Arial" w:cs="Arial"/>
          <w:b/>
          <w:sz w:val="24"/>
        </w:rPr>
        <w:t>Researchers</w:t>
      </w:r>
      <w:proofErr w:type="spellEnd"/>
    </w:p>
    <w:p w14:paraId="53189011"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Brenda </w:t>
      </w:r>
      <w:proofErr w:type="spellStart"/>
      <w:r w:rsidRPr="000379EE">
        <w:rPr>
          <w:rFonts w:ascii="Arial" w:hAnsi="Arial" w:cs="Arial"/>
          <w:sz w:val="24"/>
        </w:rPr>
        <w:t>Nachuah</w:t>
      </w:r>
      <w:proofErr w:type="spellEnd"/>
      <w:r w:rsidRPr="000379EE">
        <w:rPr>
          <w:rFonts w:ascii="Arial" w:hAnsi="Arial" w:cs="Arial"/>
          <w:sz w:val="24"/>
        </w:rPr>
        <w:t xml:space="preserve"> LAWYER</w:t>
      </w:r>
    </w:p>
    <w:p w14:paraId="705BAC46"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FASSE Innocent </w:t>
      </w:r>
    </w:p>
    <w:p w14:paraId="07ECD9F1"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NGO NLEND </w:t>
      </w:r>
      <w:proofErr w:type="spellStart"/>
      <w:r w:rsidRPr="000379EE">
        <w:rPr>
          <w:rFonts w:ascii="Arial" w:hAnsi="Arial" w:cs="Arial"/>
          <w:sz w:val="24"/>
        </w:rPr>
        <w:t>Nadeige</w:t>
      </w:r>
      <w:proofErr w:type="spellEnd"/>
      <w:r w:rsidRPr="000379EE">
        <w:rPr>
          <w:rFonts w:ascii="Arial" w:hAnsi="Arial" w:cs="Arial"/>
          <w:sz w:val="24"/>
        </w:rPr>
        <w:t xml:space="preserve"> </w:t>
      </w:r>
    </w:p>
    <w:p w14:paraId="2471A43B"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MESSINA </w:t>
      </w:r>
      <w:proofErr w:type="spellStart"/>
      <w:r w:rsidRPr="000379EE">
        <w:rPr>
          <w:rFonts w:ascii="Arial" w:hAnsi="Arial" w:cs="Arial"/>
          <w:sz w:val="24"/>
        </w:rPr>
        <w:t>Mvogo</w:t>
      </w:r>
      <w:proofErr w:type="spellEnd"/>
      <w:r w:rsidRPr="000379EE">
        <w:rPr>
          <w:rFonts w:ascii="Arial" w:hAnsi="Arial" w:cs="Arial"/>
          <w:sz w:val="24"/>
        </w:rPr>
        <w:t xml:space="preserve"> Ernest </w:t>
      </w:r>
    </w:p>
    <w:p w14:paraId="36B62F52"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Pr MELINGUI AYISSI Norbert Aime</w:t>
      </w:r>
    </w:p>
    <w:p w14:paraId="064225FF"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NDJOCK Isidore Pascal </w:t>
      </w:r>
    </w:p>
    <w:p w14:paraId="32B86CDF"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Pr MBALLA ELANGA Edmond VII</w:t>
      </w:r>
    </w:p>
    <w:p w14:paraId="68357A8E"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LUM Mary Louisa </w:t>
      </w:r>
    </w:p>
    <w:p w14:paraId="66AB87BA"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TEMADJO Jacques </w:t>
      </w:r>
    </w:p>
    <w:p w14:paraId="5D82EB39"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DIMBO Jean-Baptiste </w:t>
      </w:r>
    </w:p>
    <w:p w14:paraId="0286BED4"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Pr SOULEYMANOU Amadou </w:t>
      </w:r>
    </w:p>
    <w:p w14:paraId="06538BAF"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Dr KEMEGNE SIMO Léa Lili</w:t>
      </w:r>
    </w:p>
    <w:p w14:paraId="4E2262B0"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Dr NJOMOU YONKE Arlette Francine</w:t>
      </w:r>
    </w:p>
    <w:p w14:paraId="1830C78E"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Dr YEMBI John</w:t>
      </w:r>
    </w:p>
    <w:p w14:paraId="22646409"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Dr PALAI Gertrude</w:t>
      </w:r>
    </w:p>
    <w:p w14:paraId="005E71C2"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Dr DOUANLA JIALA Adeline</w:t>
      </w:r>
    </w:p>
    <w:p w14:paraId="423ED3B4" w14:textId="77777777" w:rsidR="00B921DB" w:rsidRPr="000379EE" w:rsidRDefault="00B921DB" w:rsidP="00B921DB">
      <w:pPr>
        <w:pStyle w:val="Paragraphedeliste"/>
        <w:numPr>
          <w:ilvl w:val="0"/>
          <w:numId w:val="17"/>
        </w:numPr>
        <w:spacing w:after="0"/>
        <w:rPr>
          <w:rFonts w:ascii="Arial" w:hAnsi="Arial" w:cs="Arial"/>
          <w:sz w:val="24"/>
        </w:rPr>
      </w:pPr>
      <w:r w:rsidRPr="000379EE">
        <w:rPr>
          <w:rFonts w:ascii="Arial" w:hAnsi="Arial" w:cs="Arial"/>
          <w:sz w:val="24"/>
        </w:rPr>
        <w:t xml:space="preserve">NJIH EBENE Simon </w:t>
      </w:r>
    </w:p>
    <w:p w14:paraId="7F4C6B04" w14:textId="77777777" w:rsidR="00B921DB" w:rsidRDefault="00B921DB" w:rsidP="00B921DB">
      <w:pPr>
        <w:pStyle w:val="Paragraphedeliste"/>
        <w:spacing w:before="77"/>
        <w:rPr>
          <w:rFonts w:ascii="Arial" w:hAnsi="Arial" w:cs="Arial"/>
          <w:sz w:val="24"/>
        </w:rPr>
      </w:pPr>
    </w:p>
    <w:p w14:paraId="31B283BF" w14:textId="77777777" w:rsidR="00B921DB" w:rsidRDefault="00B921DB" w:rsidP="00B921DB">
      <w:pPr>
        <w:pStyle w:val="Paragraphedeliste"/>
        <w:spacing w:before="77"/>
        <w:rPr>
          <w:rFonts w:ascii="Arial" w:hAnsi="Arial" w:cs="Arial"/>
          <w:sz w:val="24"/>
        </w:rPr>
      </w:pPr>
    </w:p>
    <w:p w14:paraId="287503A4" w14:textId="77777777" w:rsidR="00B921DB" w:rsidRDefault="00B921DB" w:rsidP="00B921DB">
      <w:pPr>
        <w:pStyle w:val="Paragraphedeliste"/>
        <w:spacing w:before="77"/>
        <w:rPr>
          <w:rFonts w:ascii="Arial" w:hAnsi="Arial" w:cs="Arial"/>
          <w:sz w:val="24"/>
        </w:rPr>
      </w:pPr>
    </w:p>
    <w:p w14:paraId="2C196878" w14:textId="77777777" w:rsidR="00B921DB" w:rsidRPr="000379EE" w:rsidRDefault="00B921DB" w:rsidP="00B921DB">
      <w:pPr>
        <w:pStyle w:val="Paragraphedeliste"/>
        <w:spacing w:before="77"/>
        <w:rPr>
          <w:rFonts w:ascii="Arial" w:hAnsi="Arial" w:cs="Arial"/>
          <w:sz w:val="24"/>
        </w:rPr>
      </w:pPr>
    </w:p>
    <w:p w14:paraId="65C99EC8" w14:textId="77777777" w:rsidR="00B921DB" w:rsidRPr="000379EE" w:rsidRDefault="00B921DB" w:rsidP="00B921DB">
      <w:pPr>
        <w:pStyle w:val="Paragraphedeliste"/>
        <w:spacing w:after="240"/>
        <w:jc w:val="both"/>
        <w:rPr>
          <w:rFonts w:ascii="Arial" w:hAnsi="Arial" w:cs="Arial"/>
          <w:b/>
          <w:sz w:val="24"/>
          <w:szCs w:val="24"/>
        </w:rPr>
      </w:pPr>
    </w:p>
    <w:p w14:paraId="02DD3AAC" w14:textId="77777777" w:rsidR="00B921DB" w:rsidRPr="000379EE" w:rsidRDefault="00B921DB" w:rsidP="00B921DB">
      <w:pPr>
        <w:pStyle w:val="Paragraphedeliste"/>
        <w:numPr>
          <w:ilvl w:val="0"/>
          <w:numId w:val="18"/>
        </w:numPr>
        <w:spacing w:after="120"/>
        <w:ind w:left="714" w:hanging="357"/>
        <w:contextualSpacing w:val="0"/>
        <w:jc w:val="both"/>
        <w:rPr>
          <w:rFonts w:ascii="Arial" w:hAnsi="Arial" w:cs="Arial"/>
          <w:b/>
          <w:sz w:val="24"/>
          <w:szCs w:val="24"/>
        </w:rPr>
      </w:pPr>
      <w:r w:rsidRPr="000379EE">
        <w:rPr>
          <w:rFonts w:ascii="Arial" w:hAnsi="Arial" w:cs="Arial"/>
          <w:b/>
          <w:sz w:val="24"/>
          <w:szCs w:val="24"/>
        </w:rPr>
        <w:t>RÉFÉRENCES INDICATIVES (NON EXHAUSTIVES)</w:t>
      </w:r>
    </w:p>
    <w:p w14:paraId="7C208E0E"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r w:rsidRPr="000379EE">
        <w:rPr>
          <w:rFonts w:ascii="Arial" w:hAnsi="Arial" w:cs="Arial"/>
          <w:sz w:val="24"/>
          <w:szCs w:val="24"/>
        </w:rPr>
        <w:t>Amin, S. (1973). Le développement inégal. Paris : Minuit.</w:t>
      </w:r>
    </w:p>
    <w:p w14:paraId="07F6AA6D"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r w:rsidRPr="000379EE">
        <w:rPr>
          <w:rFonts w:ascii="Arial" w:hAnsi="Arial" w:cs="Arial"/>
          <w:sz w:val="24"/>
          <w:szCs w:val="24"/>
        </w:rPr>
        <w:t>Bayart, J.-F. (1989). L’État en Afrique : la politique du ventre. Paris : Fayard.</w:t>
      </w:r>
    </w:p>
    <w:p w14:paraId="1CF4BB0B"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r w:rsidRPr="000379EE">
        <w:rPr>
          <w:rFonts w:ascii="Arial" w:hAnsi="Arial" w:cs="Arial"/>
          <w:sz w:val="24"/>
          <w:szCs w:val="24"/>
        </w:rPr>
        <w:t>Bourdieu, P. (1997). Méditations pascaliennes. Paris : Seuil.</w:t>
      </w:r>
    </w:p>
    <w:p w14:paraId="73B8453F"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proofErr w:type="spellStart"/>
      <w:r w:rsidRPr="000379EE">
        <w:rPr>
          <w:rFonts w:ascii="Arial" w:hAnsi="Arial" w:cs="Arial"/>
          <w:sz w:val="24"/>
          <w:szCs w:val="24"/>
        </w:rPr>
        <w:t>Eboussi</w:t>
      </w:r>
      <w:proofErr w:type="spellEnd"/>
      <w:r w:rsidRPr="000379EE">
        <w:rPr>
          <w:rFonts w:ascii="Arial" w:hAnsi="Arial" w:cs="Arial"/>
          <w:sz w:val="24"/>
          <w:szCs w:val="24"/>
        </w:rPr>
        <w:t xml:space="preserve"> </w:t>
      </w:r>
      <w:proofErr w:type="spellStart"/>
      <w:r w:rsidRPr="000379EE">
        <w:rPr>
          <w:rFonts w:ascii="Arial" w:hAnsi="Arial" w:cs="Arial"/>
          <w:sz w:val="24"/>
          <w:szCs w:val="24"/>
        </w:rPr>
        <w:t>Boulaga</w:t>
      </w:r>
      <w:proofErr w:type="spellEnd"/>
      <w:r w:rsidRPr="000379EE">
        <w:rPr>
          <w:rFonts w:ascii="Arial" w:hAnsi="Arial" w:cs="Arial"/>
          <w:sz w:val="24"/>
          <w:szCs w:val="24"/>
        </w:rPr>
        <w:t xml:space="preserve">, F. (1977). La crise du </w:t>
      </w:r>
      <w:proofErr w:type="spellStart"/>
      <w:r w:rsidRPr="000379EE">
        <w:rPr>
          <w:rFonts w:ascii="Arial" w:hAnsi="Arial" w:cs="Arial"/>
          <w:sz w:val="24"/>
          <w:szCs w:val="24"/>
        </w:rPr>
        <w:t>Muntu</w:t>
      </w:r>
      <w:proofErr w:type="spellEnd"/>
      <w:r w:rsidRPr="000379EE">
        <w:rPr>
          <w:rFonts w:ascii="Arial" w:hAnsi="Arial" w:cs="Arial"/>
          <w:sz w:val="24"/>
          <w:szCs w:val="24"/>
        </w:rPr>
        <w:t>. Paris : Présence Africaine.</w:t>
      </w:r>
    </w:p>
    <w:p w14:paraId="7F458130"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proofErr w:type="spellStart"/>
      <w:r w:rsidRPr="000379EE">
        <w:rPr>
          <w:rFonts w:ascii="Arial" w:hAnsi="Arial" w:cs="Arial"/>
          <w:sz w:val="24"/>
          <w:szCs w:val="24"/>
        </w:rPr>
        <w:t>Ela</w:t>
      </w:r>
      <w:proofErr w:type="spellEnd"/>
      <w:r w:rsidRPr="000379EE">
        <w:rPr>
          <w:rFonts w:ascii="Arial" w:hAnsi="Arial" w:cs="Arial"/>
          <w:sz w:val="24"/>
          <w:szCs w:val="24"/>
        </w:rPr>
        <w:t xml:space="preserve">, J.-M. (1998). Innovation sociale et renaissance de l’Afrique noire. Paris : </w:t>
      </w:r>
      <w:proofErr w:type="spellStart"/>
      <w:r w:rsidRPr="000379EE">
        <w:rPr>
          <w:rFonts w:ascii="Arial" w:hAnsi="Arial" w:cs="Arial"/>
          <w:sz w:val="24"/>
          <w:szCs w:val="24"/>
        </w:rPr>
        <w:t>L’Harmattan</w:t>
      </w:r>
      <w:proofErr w:type="spellEnd"/>
      <w:r w:rsidRPr="000379EE">
        <w:rPr>
          <w:rFonts w:ascii="Arial" w:hAnsi="Arial" w:cs="Arial"/>
          <w:sz w:val="24"/>
          <w:szCs w:val="24"/>
        </w:rPr>
        <w:t>.</w:t>
      </w:r>
    </w:p>
    <w:p w14:paraId="2879FFA8"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r w:rsidRPr="000379EE">
        <w:rPr>
          <w:rFonts w:ascii="Arial" w:hAnsi="Arial" w:cs="Arial"/>
          <w:sz w:val="24"/>
          <w:szCs w:val="24"/>
        </w:rPr>
        <w:t>Foucault, M. (1976). Microphysique du pouvoir. Paris : Gallimard.</w:t>
      </w:r>
    </w:p>
    <w:p w14:paraId="6B519530"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r w:rsidRPr="000379EE">
        <w:rPr>
          <w:rFonts w:ascii="Arial" w:hAnsi="Arial" w:cs="Arial"/>
          <w:sz w:val="24"/>
          <w:szCs w:val="24"/>
          <w:lang w:val="pt-BR"/>
        </w:rPr>
        <w:t xml:space="preserve">Horkheimer, Max, M., &amp; Adorno, Theodor W., T. W. (1974). </w:t>
      </w:r>
      <w:r w:rsidRPr="000379EE">
        <w:rPr>
          <w:rFonts w:ascii="Arial" w:hAnsi="Arial" w:cs="Arial"/>
          <w:i/>
          <w:iCs/>
          <w:sz w:val="24"/>
          <w:szCs w:val="24"/>
        </w:rPr>
        <w:t>La Dialectique de la raison</w:t>
      </w:r>
      <w:r w:rsidRPr="000379EE">
        <w:rPr>
          <w:rFonts w:ascii="Arial" w:hAnsi="Arial" w:cs="Arial"/>
          <w:sz w:val="24"/>
          <w:szCs w:val="24"/>
        </w:rPr>
        <w:t>. Paris : Gallimard. (Œuvre originale publiée en 1947)</w:t>
      </w:r>
    </w:p>
    <w:p w14:paraId="33D54561"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proofErr w:type="spellStart"/>
      <w:r w:rsidRPr="000379EE">
        <w:rPr>
          <w:rFonts w:ascii="Arial" w:hAnsi="Arial" w:cs="Arial"/>
          <w:sz w:val="24"/>
          <w:szCs w:val="24"/>
        </w:rPr>
        <w:t>Mbembe</w:t>
      </w:r>
      <w:proofErr w:type="spellEnd"/>
      <w:r w:rsidRPr="000379EE">
        <w:rPr>
          <w:rFonts w:ascii="Arial" w:hAnsi="Arial" w:cs="Arial"/>
          <w:sz w:val="24"/>
          <w:szCs w:val="24"/>
        </w:rPr>
        <w:t xml:space="preserve">, A. (2000). De la </w:t>
      </w:r>
      <w:proofErr w:type="spellStart"/>
      <w:r w:rsidRPr="000379EE">
        <w:rPr>
          <w:rFonts w:ascii="Arial" w:hAnsi="Arial" w:cs="Arial"/>
          <w:sz w:val="24"/>
          <w:szCs w:val="24"/>
        </w:rPr>
        <w:t>postcolonie</w:t>
      </w:r>
      <w:proofErr w:type="spellEnd"/>
      <w:r w:rsidRPr="000379EE">
        <w:rPr>
          <w:rFonts w:ascii="Arial" w:hAnsi="Arial" w:cs="Arial"/>
          <w:sz w:val="24"/>
          <w:szCs w:val="24"/>
        </w:rPr>
        <w:t>. Paris : Karthala.</w:t>
      </w:r>
    </w:p>
    <w:p w14:paraId="17D3664B"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lang w:val="en-GB"/>
        </w:rPr>
      </w:pPr>
      <w:proofErr w:type="spellStart"/>
      <w:r w:rsidRPr="000379EE">
        <w:rPr>
          <w:rFonts w:ascii="Arial" w:hAnsi="Arial" w:cs="Arial"/>
          <w:sz w:val="24"/>
          <w:szCs w:val="24"/>
          <w:lang w:val="en-GB"/>
        </w:rPr>
        <w:t>Ngũgĩ</w:t>
      </w:r>
      <w:proofErr w:type="spellEnd"/>
      <w:r w:rsidRPr="000379EE">
        <w:rPr>
          <w:rFonts w:ascii="Arial" w:hAnsi="Arial" w:cs="Arial"/>
          <w:sz w:val="24"/>
          <w:szCs w:val="24"/>
          <w:lang w:val="en-GB"/>
        </w:rPr>
        <w:t xml:space="preserve"> </w:t>
      </w:r>
      <w:proofErr w:type="spellStart"/>
      <w:r w:rsidRPr="000379EE">
        <w:rPr>
          <w:rFonts w:ascii="Arial" w:hAnsi="Arial" w:cs="Arial"/>
          <w:sz w:val="24"/>
          <w:szCs w:val="24"/>
          <w:lang w:val="en-GB"/>
        </w:rPr>
        <w:t>wa</w:t>
      </w:r>
      <w:proofErr w:type="spellEnd"/>
      <w:r w:rsidRPr="000379EE">
        <w:rPr>
          <w:rFonts w:ascii="Arial" w:hAnsi="Arial" w:cs="Arial"/>
          <w:sz w:val="24"/>
          <w:szCs w:val="24"/>
          <w:lang w:val="en-GB"/>
        </w:rPr>
        <w:t xml:space="preserve"> </w:t>
      </w:r>
      <w:proofErr w:type="spellStart"/>
      <w:r w:rsidRPr="000379EE">
        <w:rPr>
          <w:rFonts w:ascii="Arial" w:hAnsi="Arial" w:cs="Arial"/>
          <w:sz w:val="24"/>
          <w:szCs w:val="24"/>
          <w:lang w:val="en-GB"/>
        </w:rPr>
        <w:t>Thiong’o</w:t>
      </w:r>
      <w:proofErr w:type="spellEnd"/>
      <w:r w:rsidRPr="000379EE">
        <w:rPr>
          <w:rFonts w:ascii="Arial" w:hAnsi="Arial" w:cs="Arial"/>
          <w:sz w:val="24"/>
          <w:szCs w:val="24"/>
          <w:lang w:val="en-GB"/>
        </w:rPr>
        <w:t xml:space="preserve"> (1986). Decolonising the Mind. London: James </w:t>
      </w:r>
      <w:proofErr w:type="spellStart"/>
      <w:r w:rsidRPr="000379EE">
        <w:rPr>
          <w:rFonts w:ascii="Arial" w:hAnsi="Arial" w:cs="Arial"/>
          <w:sz w:val="24"/>
          <w:szCs w:val="24"/>
          <w:lang w:val="en-GB"/>
        </w:rPr>
        <w:t>Currey</w:t>
      </w:r>
      <w:proofErr w:type="spellEnd"/>
      <w:r w:rsidRPr="000379EE">
        <w:rPr>
          <w:rFonts w:ascii="Arial" w:hAnsi="Arial" w:cs="Arial"/>
          <w:sz w:val="24"/>
          <w:szCs w:val="24"/>
          <w:lang w:val="en-GB"/>
        </w:rPr>
        <w:t>.</w:t>
      </w:r>
    </w:p>
    <w:p w14:paraId="24080CBC"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lang w:val="en-GB"/>
        </w:rPr>
      </w:pPr>
      <w:r w:rsidRPr="000379EE">
        <w:rPr>
          <w:rFonts w:ascii="Arial" w:hAnsi="Arial" w:cs="Arial"/>
          <w:sz w:val="24"/>
          <w:szCs w:val="24"/>
          <w:lang w:val="en-GB"/>
        </w:rPr>
        <w:t>Sen, A. (1999). Development as Freedom. Oxford: Oxford University Press.</w:t>
      </w:r>
    </w:p>
    <w:p w14:paraId="63DD58B1"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proofErr w:type="spellStart"/>
      <w:r w:rsidRPr="000379EE">
        <w:rPr>
          <w:rFonts w:ascii="Arial" w:hAnsi="Arial" w:cs="Arial"/>
          <w:sz w:val="24"/>
          <w:szCs w:val="24"/>
        </w:rPr>
        <w:t>Towa</w:t>
      </w:r>
      <w:proofErr w:type="spellEnd"/>
      <w:r w:rsidRPr="000379EE">
        <w:rPr>
          <w:rFonts w:ascii="Arial" w:hAnsi="Arial" w:cs="Arial"/>
          <w:sz w:val="24"/>
          <w:szCs w:val="24"/>
        </w:rPr>
        <w:t>, M. (1971). Essai sur la problématique philosophique dans l’Afrique actuelle. Yaoundé.</w:t>
      </w:r>
    </w:p>
    <w:p w14:paraId="3DA07AAF"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r w:rsidRPr="000379EE">
        <w:rPr>
          <w:rFonts w:ascii="Arial" w:hAnsi="Arial" w:cs="Arial"/>
          <w:sz w:val="24"/>
          <w:szCs w:val="24"/>
        </w:rPr>
        <w:t>UNESCO (2010). Sciences sociales et politiques publiques en Afrique.</w:t>
      </w:r>
    </w:p>
    <w:p w14:paraId="508F5321" w14:textId="77777777" w:rsidR="00B921DB" w:rsidRPr="000379EE" w:rsidRDefault="00B921DB" w:rsidP="00B921DB">
      <w:pPr>
        <w:pStyle w:val="Paragraphedeliste"/>
        <w:numPr>
          <w:ilvl w:val="0"/>
          <w:numId w:val="13"/>
        </w:numPr>
        <w:spacing w:after="0" w:line="240" w:lineRule="auto"/>
        <w:ind w:left="714" w:hanging="357"/>
        <w:contextualSpacing w:val="0"/>
        <w:jc w:val="both"/>
        <w:rPr>
          <w:rFonts w:ascii="Arial" w:hAnsi="Arial" w:cs="Arial"/>
          <w:sz w:val="24"/>
          <w:szCs w:val="24"/>
        </w:rPr>
      </w:pPr>
      <w:r w:rsidRPr="000379EE">
        <w:rPr>
          <w:rFonts w:ascii="Arial" w:hAnsi="Arial" w:cs="Arial"/>
          <w:sz w:val="24"/>
          <w:szCs w:val="24"/>
        </w:rPr>
        <w:t>UNESCO (2015). Repenser l’éducation : vers un bien commun mondial.</w:t>
      </w:r>
    </w:p>
    <w:p w14:paraId="257504BD" w14:textId="77777777" w:rsidR="00B921DB" w:rsidRPr="000379EE" w:rsidRDefault="00B921DB" w:rsidP="00B921DB">
      <w:pPr>
        <w:jc w:val="both"/>
        <w:rPr>
          <w:rFonts w:ascii="Arial" w:hAnsi="Arial" w:cs="Arial"/>
          <w:sz w:val="24"/>
          <w:szCs w:val="24"/>
        </w:rPr>
      </w:pPr>
    </w:p>
    <w:p w14:paraId="154381C8" w14:textId="77777777" w:rsidR="00B921DB" w:rsidRPr="0075179A" w:rsidRDefault="00B921DB" w:rsidP="00B921DB">
      <w:pPr>
        <w:spacing w:after="0" w:line="240" w:lineRule="auto"/>
        <w:jc w:val="both"/>
        <w:rPr>
          <w:rFonts w:ascii="Arial" w:hAnsi="Arial" w:cs="Arial"/>
          <w:b/>
          <w:sz w:val="24"/>
          <w:szCs w:val="24"/>
        </w:rPr>
      </w:pPr>
      <w:r w:rsidRPr="0075179A">
        <w:rPr>
          <w:rFonts w:ascii="Arial" w:hAnsi="Arial" w:cs="Arial"/>
          <w:b/>
          <w:sz w:val="24"/>
          <w:szCs w:val="24"/>
        </w:rPr>
        <w:t>Contacts :</w:t>
      </w:r>
    </w:p>
    <w:p w14:paraId="59D69532" w14:textId="77777777" w:rsidR="00B921DB" w:rsidRPr="0075179A" w:rsidRDefault="00B921DB" w:rsidP="00B921DB">
      <w:pPr>
        <w:spacing w:after="0" w:line="240" w:lineRule="auto"/>
        <w:jc w:val="both"/>
        <w:rPr>
          <w:rFonts w:ascii="Arial" w:eastAsia="Arial MT" w:hAnsi="Arial" w:cs="Arial"/>
          <w:sz w:val="24"/>
        </w:rPr>
      </w:pPr>
      <w:r w:rsidRPr="0075179A">
        <w:rPr>
          <w:rFonts w:ascii="Arial" w:eastAsia="Arial MT" w:hAnsi="Arial" w:cs="Arial"/>
          <w:sz w:val="24"/>
        </w:rPr>
        <w:t xml:space="preserve">Prof Brenda </w:t>
      </w:r>
      <w:proofErr w:type="spellStart"/>
      <w:r w:rsidRPr="0075179A">
        <w:rPr>
          <w:rFonts w:ascii="Arial" w:eastAsia="Arial MT" w:hAnsi="Arial" w:cs="Arial"/>
          <w:sz w:val="24"/>
        </w:rPr>
        <w:t>Nachuah</w:t>
      </w:r>
      <w:proofErr w:type="spellEnd"/>
      <w:r w:rsidRPr="0075179A">
        <w:rPr>
          <w:rFonts w:ascii="Arial" w:eastAsia="Arial MT" w:hAnsi="Arial" w:cs="Arial"/>
          <w:sz w:val="24"/>
        </w:rPr>
        <w:t xml:space="preserve"> LAWYER, Université de Douala, </w:t>
      </w:r>
      <w:hyperlink r:id="rId8" w:history="1">
        <w:r w:rsidRPr="000379EE">
          <w:rPr>
            <w:rFonts w:ascii="Arial" w:eastAsia="Arial MT" w:hAnsi="Arial" w:cs="Arial"/>
            <w:color w:val="0000FF"/>
            <w:sz w:val="24"/>
            <w:u w:val="single"/>
          </w:rPr>
          <w:t>bdiangha@gmail.com</w:t>
        </w:r>
      </w:hyperlink>
      <w:r w:rsidRPr="0075179A">
        <w:rPr>
          <w:rFonts w:ascii="Arial" w:eastAsia="Arial MT" w:hAnsi="Arial" w:cs="Arial"/>
          <w:sz w:val="24"/>
        </w:rPr>
        <w:t xml:space="preserve"> </w:t>
      </w:r>
    </w:p>
    <w:p w14:paraId="18267A34" w14:textId="77777777" w:rsidR="00B921DB" w:rsidRDefault="00B921DB" w:rsidP="00B921DB">
      <w:pPr>
        <w:spacing w:after="0"/>
        <w:rPr>
          <w:rFonts w:ascii="Arial" w:hAnsi="Arial" w:cs="Arial"/>
          <w:sz w:val="24"/>
          <w:szCs w:val="24"/>
        </w:rPr>
      </w:pPr>
      <w:r w:rsidRPr="000379EE">
        <w:rPr>
          <w:rFonts w:ascii="Arial" w:hAnsi="Arial" w:cs="Arial"/>
          <w:sz w:val="24"/>
        </w:rPr>
        <w:t xml:space="preserve">Pr MBALLA ELANGA Edmond VII, </w:t>
      </w:r>
      <w:hyperlink r:id="rId9" w:history="1">
        <w:r w:rsidRPr="000379EE">
          <w:rPr>
            <w:rStyle w:val="Lienhypertexte"/>
            <w:rFonts w:ascii="Arial" w:hAnsi="Arial" w:cs="Arial"/>
            <w:sz w:val="24"/>
            <w:szCs w:val="24"/>
          </w:rPr>
          <w:t>elangaseven@yahoo.fr</w:t>
        </w:r>
      </w:hyperlink>
      <w:r w:rsidRPr="000379EE">
        <w:rPr>
          <w:rFonts w:ascii="Arial" w:hAnsi="Arial" w:cs="Arial"/>
          <w:sz w:val="24"/>
          <w:szCs w:val="24"/>
        </w:rPr>
        <w:t xml:space="preserve"> </w:t>
      </w:r>
    </w:p>
    <w:p w14:paraId="172AEAF8" w14:textId="77777777" w:rsidR="00B921DB" w:rsidRPr="00916874" w:rsidRDefault="00B921DB" w:rsidP="00B921DB">
      <w:pPr>
        <w:spacing w:after="0"/>
        <w:rPr>
          <w:rFonts w:ascii="Arial" w:hAnsi="Arial" w:cs="Arial"/>
          <w:sz w:val="24"/>
          <w:szCs w:val="24"/>
        </w:rPr>
      </w:pPr>
      <w:r w:rsidRPr="00916874">
        <w:rPr>
          <w:rFonts w:ascii="Arial" w:hAnsi="Arial" w:cs="Arial"/>
          <w:sz w:val="24"/>
          <w:szCs w:val="24"/>
        </w:rPr>
        <w:t xml:space="preserve">Pr NDJOCK NYOBE Pascal, </w:t>
      </w:r>
      <w:hyperlink r:id="rId10" w:history="1">
        <w:r w:rsidRPr="00916874">
          <w:rPr>
            <w:rStyle w:val="Lienhypertexte"/>
            <w:rFonts w:ascii="Arial" w:hAnsi="Arial" w:cs="Arial"/>
            <w:sz w:val="24"/>
            <w:szCs w:val="24"/>
          </w:rPr>
          <w:t>pascal_ndjock@yahoo.fr</w:t>
        </w:r>
      </w:hyperlink>
    </w:p>
    <w:p w14:paraId="631F31ED" w14:textId="77777777" w:rsidR="00B921DB" w:rsidRPr="00913EEE" w:rsidRDefault="00B921DB" w:rsidP="00913EEE"/>
    <w:sectPr w:rsidR="00B921DB" w:rsidRPr="00913EEE" w:rsidSect="00045206">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61014" w14:textId="77777777" w:rsidR="00A824D7" w:rsidRDefault="00A824D7" w:rsidP="00FD14C8">
      <w:pPr>
        <w:spacing w:after="0" w:line="240" w:lineRule="auto"/>
      </w:pPr>
      <w:r>
        <w:separator/>
      </w:r>
    </w:p>
  </w:endnote>
  <w:endnote w:type="continuationSeparator" w:id="0">
    <w:p w14:paraId="69A628CD" w14:textId="77777777" w:rsidR="00A824D7" w:rsidRDefault="00A824D7" w:rsidP="00FD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190138"/>
      <w:docPartObj>
        <w:docPartGallery w:val="Page Numbers (Bottom of Page)"/>
        <w:docPartUnique/>
      </w:docPartObj>
    </w:sdtPr>
    <w:sdtEndPr/>
    <w:sdtContent>
      <w:sdt>
        <w:sdtPr>
          <w:id w:val="-1769616900"/>
          <w:docPartObj>
            <w:docPartGallery w:val="Page Numbers (Top of Page)"/>
            <w:docPartUnique/>
          </w:docPartObj>
        </w:sdtPr>
        <w:sdtEndPr/>
        <w:sdtContent>
          <w:p w14:paraId="3B806B42" w14:textId="1D79D202" w:rsidR="00FD14C8" w:rsidRDefault="00FD14C8">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045206">
              <w:rPr>
                <w:b/>
                <w:bCs/>
                <w:noProof/>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45206">
              <w:rPr>
                <w:b/>
                <w:bCs/>
                <w:noProof/>
              </w:rPr>
              <w:t>9</w:t>
            </w:r>
            <w:r>
              <w:rPr>
                <w:b/>
                <w:bCs/>
                <w:sz w:val="24"/>
                <w:szCs w:val="24"/>
              </w:rPr>
              <w:fldChar w:fldCharType="end"/>
            </w:r>
          </w:p>
        </w:sdtContent>
      </w:sdt>
    </w:sdtContent>
  </w:sdt>
  <w:p w14:paraId="4E8A9194" w14:textId="77777777" w:rsidR="00FD14C8" w:rsidRDefault="00FD14C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E771F" w14:textId="77777777" w:rsidR="00A824D7" w:rsidRDefault="00A824D7" w:rsidP="00FD14C8">
      <w:pPr>
        <w:spacing w:after="0" w:line="240" w:lineRule="auto"/>
      </w:pPr>
      <w:r>
        <w:separator/>
      </w:r>
    </w:p>
  </w:footnote>
  <w:footnote w:type="continuationSeparator" w:id="0">
    <w:p w14:paraId="5D0B18B2" w14:textId="77777777" w:rsidR="00A824D7" w:rsidRDefault="00A824D7" w:rsidP="00FD14C8">
      <w:pPr>
        <w:spacing w:after="0" w:line="240" w:lineRule="auto"/>
      </w:pPr>
      <w:r>
        <w:continuationSeparator/>
      </w:r>
    </w:p>
  </w:footnote>
  <w:footnote w:id="1">
    <w:p w14:paraId="6484E9E8" w14:textId="77777777" w:rsidR="00B921DB" w:rsidRPr="00445D3A" w:rsidRDefault="00B921DB" w:rsidP="00B921DB">
      <w:pPr>
        <w:pStyle w:val="Notedebasdepage"/>
        <w:jc w:val="both"/>
        <w:rPr>
          <w:rFonts w:ascii="Times New Roman" w:hAnsi="Times New Roman" w:cs="Times New Roman"/>
        </w:rPr>
      </w:pPr>
      <w:r w:rsidRPr="00445D3A">
        <w:rPr>
          <w:rStyle w:val="Appelnotedebasdep"/>
          <w:rFonts w:ascii="Times New Roman" w:hAnsi="Times New Roman" w:cs="Times New Roman"/>
        </w:rPr>
        <w:footnoteRef/>
      </w:r>
      <w:r w:rsidRPr="00445D3A">
        <w:rPr>
          <w:rFonts w:ascii="Times New Roman" w:hAnsi="Times New Roman" w:cs="Times New Roman"/>
        </w:rPr>
        <w:t xml:space="preserve"> Bien que l’ouvrage porte prioritairement sur le Cameroun, les contributions portant sur d’autres contextes nationaux ou régionaux seront également acceptées, dès lors qu’elles présentent un intérêt comparatif, théorique ou méthodologique en lien avec les problématiques de développement.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5530" w14:textId="54060F8D" w:rsidR="00045206" w:rsidRDefault="00045206">
    <w:pPr>
      <w:pStyle w:val="En-tte"/>
    </w:pPr>
    <w:r>
      <w:rPr>
        <w:noProof/>
        <w:lang w:eastAsia="fr-FR"/>
      </w:rPr>
      <w:drawing>
        <wp:inline distT="0" distB="0" distL="0" distR="0" wp14:anchorId="3B775BBD" wp14:editId="7E63C193">
          <wp:extent cx="7553325" cy="11193145"/>
          <wp:effectExtent l="0" t="0" r="952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1193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A6"/>
    <w:multiLevelType w:val="hybridMultilevel"/>
    <w:tmpl w:val="80060CC8"/>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C5B1F"/>
    <w:multiLevelType w:val="hybridMultilevel"/>
    <w:tmpl w:val="1E54D7F0"/>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E7BE3"/>
    <w:multiLevelType w:val="hybridMultilevel"/>
    <w:tmpl w:val="DC3684CA"/>
    <w:lvl w:ilvl="0" w:tplc="15466BF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4674B"/>
    <w:multiLevelType w:val="hybridMultilevel"/>
    <w:tmpl w:val="CAD26CEC"/>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653EA"/>
    <w:multiLevelType w:val="hybridMultilevel"/>
    <w:tmpl w:val="F8EAE834"/>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1254F"/>
    <w:multiLevelType w:val="hybridMultilevel"/>
    <w:tmpl w:val="E7D8CCD8"/>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B6C90"/>
    <w:multiLevelType w:val="hybridMultilevel"/>
    <w:tmpl w:val="6FF8E3E6"/>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FB7949"/>
    <w:multiLevelType w:val="hybridMultilevel"/>
    <w:tmpl w:val="6E96E978"/>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8A1280"/>
    <w:multiLevelType w:val="hybridMultilevel"/>
    <w:tmpl w:val="BAA83F36"/>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6830D7"/>
    <w:multiLevelType w:val="hybridMultilevel"/>
    <w:tmpl w:val="45E867F4"/>
    <w:lvl w:ilvl="0" w:tplc="4F96C19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1863CE"/>
    <w:multiLevelType w:val="hybridMultilevel"/>
    <w:tmpl w:val="4BEE47F6"/>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F41F9D"/>
    <w:multiLevelType w:val="hybridMultilevel"/>
    <w:tmpl w:val="1EDAFA74"/>
    <w:lvl w:ilvl="0" w:tplc="1228CFE0">
      <w:start w:val="1"/>
      <w:numFmt w:val="decimal"/>
      <w:lvlText w:val="%1."/>
      <w:lvlJc w:val="left"/>
      <w:pPr>
        <w:ind w:left="720" w:hanging="360"/>
      </w:pPr>
      <w:rPr>
        <w:rFonts w:hint="default"/>
        <w:b/>
      </w:rPr>
    </w:lvl>
    <w:lvl w:ilvl="1" w:tplc="BA968F32">
      <w:start w:val="1"/>
      <w:numFmt w:val="decimal"/>
      <w:lvlText w:val="%2."/>
      <w:lvlJc w:val="left"/>
      <w:pPr>
        <w:ind w:left="1770" w:hanging="69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CE5F31"/>
    <w:multiLevelType w:val="hybridMultilevel"/>
    <w:tmpl w:val="91AAAFA0"/>
    <w:lvl w:ilvl="0" w:tplc="413287B6">
      <w:start w:val="1"/>
      <w:numFmt w:val="decimal"/>
      <w:lvlText w:val="%1."/>
      <w:lvlJc w:val="left"/>
      <w:pPr>
        <w:ind w:left="720" w:hanging="360"/>
      </w:pPr>
      <w:rPr>
        <w:rFonts w:hint="default"/>
        <w:b w:val="0"/>
      </w:rPr>
    </w:lvl>
    <w:lvl w:ilvl="1" w:tplc="BA968F32">
      <w:start w:val="1"/>
      <w:numFmt w:val="decimal"/>
      <w:lvlText w:val="%2."/>
      <w:lvlJc w:val="left"/>
      <w:pPr>
        <w:ind w:left="1770" w:hanging="69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5C17B6"/>
    <w:multiLevelType w:val="hybridMultilevel"/>
    <w:tmpl w:val="B79445C2"/>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1A288A"/>
    <w:multiLevelType w:val="hybridMultilevel"/>
    <w:tmpl w:val="E9EEEA54"/>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237EA3"/>
    <w:multiLevelType w:val="hybridMultilevel"/>
    <w:tmpl w:val="12BE5D6E"/>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473F08"/>
    <w:multiLevelType w:val="hybridMultilevel"/>
    <w:tmpl w:val="D25EE476"/>
    <w:lvl w:ilvl="0" w:tplc="25F0F11E">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3752CB"/>
    <w:multiLevelType w:val="hybridMultilevel"/>
    <w:tmpl w:val="E2D6D414"/>
    <w:lvl w:ilvl="0" w:tplc="9580F44C">
      <w:start w:val="1"/>
      <w:numFmt w:val="bullet"/>
      <w:lvlText w:val="-"/>
      <w:lvlJc w:val="left"/>
      <w:pPr>
        <w:ind w:left="720" w:hanging="360"/>
      </w:pPr>
      <w:rPr>
        <w:rFonts w:ascii="Times New Roman" w:eastAsia="SimSun" w:hAnsi="Times New Roman" w:cs="Times New Roman"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8"/>
  </w:num>
  <w:num w:numId="5">
    <w:abstractNumId w:val="13"/>
  </w:num>
  <w:num w:numId="6">
    <w:abstractNumId w:val="4"/>
  </w:num>
  <w:num w:numId="7">
    <w:abstractNumId w:val="3"/>
  </w:num>
  <w:num w:numId="8">
    <w:abstractNumId w:val="7"/>
  </w:num>
  <w:num w:numId="9">
    <w:abstractNumId w:val="17"/>
  </w:num>
  <w:num w:numId="10">
    <w:abstractNumId w:val="1"/>
  </w:num>
  <w:num w:numId="11">
    <w:abstractNumId w:val="0"/>
  </w:num>
  <w:num w:numId="12">
    <w:abstractNumId w:val="5"/>
  </w:num>
  <w:num w:numId="13">
    <w:abstractNumId w:val="14"/>
  </w:num>
  <w:num w:numId="14">
    <w:abstractNumId w:val="15"/>
  </w:num>
  <w:num w:numId="15">
    <w:abstractNumId w:val="10"/>
  </w:num>
  <w:num w:numId="16">
    <w:abstractNumId w:val="6"/>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0D"/>
    <w:rsid w:val="00045206"/>
    <w:rsid w:val="00137F31"/>
    <w:rsid w:val="002E48ED"/>
    <w:rsid w:val="00444FB2"/>
    <w:rsid w:val="00577B64"/>
    <w:rsid w:val="005F6FF4"/>
    <w:rsid w:val="006F3C6F"/>
    <w:rsid w:val="0079728B"/>
    <w:rsid w:val="007D32C8"/>
    <w:rsid w:val="00897B9C"/>
    <w:rsid w:val="00913EEE"/>
    <w:rsid w:val="0098439D"/>
    <w:rsid w:val="009E02DC"/>
    <w:rsid w:val="00A338BC"/>
    <w:rsid w:val="00A824D7"/>
    <w:rsid w:val="00B178E2"/>
    <w:rsid w:val="00B921DB"/>
    <w:rsid w:val="00BE2DD9"/>
    <w:rsid w:val="00BF050D"/>
    <w:rsid w:val="00C86BD9"/>
    <w:rsid w:val="00CB2440"/>
    <w:rsid w:val="00D309A4"/>
    <w:rsid w:val="00D95D2F"/>
    <w:rsid w:val="00DC30B2"/>
    <w:rsid w:val="00E01C8D"/>
    <w:rsid w:val="00F42162"/>
    <w:rsid w:val="00FD1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ACC5C"/>
  <w15:chartTrackingRefBased/>
  <w15:docId w15:val="{A2235275-0122-4962-AD2B-89AE95BC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1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050D"/>
    <w:pPr>
      <w:ind w:left="720"/>
      <w:contextualSpacing/>
    </w:pPr>
  </w:style>
  <w:style w:type="character" w:styleId="Lienhypertexte">
    <w:name w:val="Hyperlink"/>
    <w:basedOn w:val="Policepardfaut"/>
    <w:uiPriority w:val="99"/>
    <w:unhideWhenUsed/>
    <w:rsid w:val="00BF050D"/>
    <w:rPr>
      <w:color w:val="0000FF"/>
      <w:u w:val="single"/>
    </w:rPr>
  </w:style>
  <w:style w:type="paragraph" w:styleId="Notedebasdepage">
    <w:name w:val="footnote text"/>
    <w:basedOn w:val="Normal"/>
    <w:link w:val="NotedebasdepageCar"/>
    <w:uiPriority w:val="99"/>
    <w:unhideWhenUsed/>
    <w:rsid w:val="00B178E2"/>
    <w:pPr>
      <w:spacing w:after="0" w:line="240" w:lineRule="auto"/>
    </w:pPr>
    <w:rPr>
      <w:sz w:val="20"/>
      <w:szCs w:val="20"/>
    </w:rPr>
  </w:style>
  <w:style w:type="character" w:customStyle="1" w:styleId="NotedebasdepageCar">
    <w:name w:val="Note de bas de page Car"/>
    <w:basedOn w:val="Policepardfaut"/>
    <w:link w:val="Notedebasdepage"/>
    <w:uiPriority w:val="99"/>
    <w:rsid w:val="00B178E2"/>
    <w:rPr>
      <w:sz w:val="20"/>
      <w:szCs w:val="20"/>
    </w:rPr>
  </w:style>
  <w:style w:type="character" w:styleId="Marquedecommentaire">
    <w:name w:val="annotation reference"/>
    <w:basedOn w:val="Policepardfaut"/>
    <w:uiPriority w:val="99"/>
    <w:semiHidden/>
    <w:unhideWhenUsed/>
    <w:rsid w:val="00B178E2"/>
    <w:rPr>
      <w:sz w:val="16"/>
      <w:szCs w:val="16"/>
    </w:rPr>
  </w:style>
  <w:style w:type="paragraph" w:styleId="Commentaire">
    <w:name w:val="annotation text"/>
    <w:basedOn w:val="Normal"/>
    <w:link w:val="CommentaireCar"/>
    <w:uiPriority w:val="99"/>
    <w:semiHidden/>
    <w:unhideWhenUsed/>
    <w:rsid w:val="00B178E2"/>
    <w:pPr>
      <w:spacing w:line="240" w:lineRule="auto"/>
    </w:pPr>
    <w:rPr>
      <w:sz w:val="20"/>
      <w:szCs w:val="20"/>
    </w:rPr>
  </w:style>
  <w:style w:type="character" w:customStyle="1" w:styleId="CommentaireCar">
    <w:name w:val="Commentaire Car"/>
    <w:basedOn w:val="Policepardfaut"/>
    <w:link w:val="Commentaire"/>
    <w:uiPriority w:val="99"/>
    <w:semiHidden/>
    <w:rsid w:val="00B178E2"/>
    <w:rPr>
      <w:sz w:val="20"/>
      <w:szCs w:val="20"/>
    </w:rPr>
  </w:style>
  <w:style w:type="paragraph" w:styleId="Textedebulles">
    <w:name w:val="Balloon Text"/>
    <w:basedOn w:val="Normal"/>
    <w:link w:val="TextedebullesCar"/>
    <w:uiPriority w:val="99"/>
    <w:semiHidden/>
    <w:unhideWhenUsed/>
    <w:rsid w:val="00B178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78E2"/>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7D32C8"/>
    <w:rPr>
      <w:b/>
      <w:bCs/>
    </w:rPr>
  </w:style>
  <w:style w:type="character" w:customStyle="1" w:styleId="ObjetducommentaireCar">
    <w:name w:val="Objet du commentaire Car"/>
    <w:basedOn w:val="CommentaireCar"/>
    <w:link w:val="Objetducommentaire"/>
    <w:uiPriority w:val="99"/>
    <w:semiHidden/>
    <w:rsid w:val="007D32C8"/>
    <w:rPr>
      <w:b/>
      <w:bCs/>
      <w:sz w:val="20"/>
      <w:szCs w:val="20"/>
    </w:rPr>
  </w:style>
  <w:style w:type="paragraph" w:styleId="En-tte">
    <w:name w:val="header"/>
    <w:basedOn w:val="Normal"/>
    <w:link w:val="En-tteCar"/>
    <w:uiPriority w:val="99"/>
    <w:unhideWhenUsed/>
    <w:rsid w:val="00FD14C8"/>
    <w:pPr>
      <w:tabs>
        <w:tab w:val="center" w:pos="4536"/>
        <w:tab w:val="right" w:pos="9072"/>
      </w:tabs>
      <w:spacing w:after="0" w:line="240" w:lineRule="auto"/>
    </w:pPr>
  </w:style>
  <w:style w:type="character" w:customStyle="1" w:styleId="En-tteCar">
    <w:name w:val="En-tête Car"/>
    <w:basedOn w:val="Policepardfaut"/>
    <w:link w:val="En-tte"/>
    <w:uiPriority w:val="99"/>
    <w:rsid w:val="00FD14C8"/>
  </w:style>
  <w:style w:type="paragraph" w:styleId="Pieddepage">
    <w:name w:val="footer"/>
    <w:basedOn w:val="Normal"/>
    <w:link w:val="PieddepageCar"/>
    <w:uiPriority w:val="99"/>
    <w:unhideWhenUsed/>
    <w:rsid w:val="00FD14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4C8"/>
  </w:style>
  <w:style w:type="paragraph" w:styleId="NormalWeb">
    <w:name w:val="Normal (Web)"/>
    <w:basedOn w:val="Normal"/>
    <w:uiPriority w:val="99"/>
    <w:unhideWhenUsed/>
    <w:rsid w:val="00B921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rmal">
    <w:name w:val="whitespace-normal"/>
    <w:basedOn w:val="Policepardfaut"/>
    <w:rsid w:val="00B921DB"/>
  </w:style>
  <w:style w:type="character" w:styleId="Appelnotedebasdep">
    <w:name w:val="footnote reference"/>
    <w:basedOn w:val="Policepardfaut"/>
    <w:uiPriority w:val="99"/>
    <w:semiHidden/>
    <w:unhideWhenUsed/>
    <w:rsid w:val="00B92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iangh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ynamicresearchers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cal_ndjock@yahoo.fr" TargetMode="External"/><Relationship Id="rId4" Type="http://schemas.openxmlformats.org/officeDocument/2006/relationships/webSettings" Target="webSettings.xml"/><Relationship Id="rId9" Type="http://schemas.openxmlformats.org/officeDocument/2006/relationships/hyperlink" Target="mailto:elangaseven@yahoo.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2746</Words>
  <Characters>15108</Characters>
  <Application>Microsoft Office Word</Application>
  <DocSecurity>0</DocSecurity>
  <Lines>125</Lines>
  <Paragraphs>35</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Normes éditoriales</vt:lpstr>
      <vt:lpstr>        Longueur du manuscrit</vt:lpstr>
      <vt:lpstr>        Entre 6 000 et 8 000 mots (notes et références incluses).</vt:lpstr>
      <vt:lpstr>        Résumé de 250 à 300 mots en français ou en anglais. 5 mots-clés.</vt:lpstr>
      <vt:lpstr>        Mise en forme</vt:lpstr>
      <vt:lpstr>        Police : Times New Roman, taille 12 pts</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cp:lastPrinted>2025-03-07T11:50:00Z</cp:lastPrinted>
  <dcterms:created xsi:type="dcterms:W3CDTF">2026-02-14T14:40:00Z</dcterms:created>
  <dcterms:modified xsi:type="dcterms:W3CDTF">2026-02-14T14:44:00Z</dcterms:modified>
</cp:coreProperties>
</file>