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97AFC" w14:textId="5BFE3AAE" w:rsidR="003277BD" w:rsidRDefault="003277BD" w:rsidP="00F4525D">
      <w:pPr>
        <w:jc w:val="center"/>
        <w:rPr>
          <w:rFonts w:ascii="Garamond" w:hAnsi="Garamond" w:cs="Times New Roman"/>
          <w:b/>
          <w:color w:val="800000"/>
        </w:rPr>
      </w:pPr>
      <w:r>
        <w:rPr>
          <w:rFonts w:ascii="Garamond" w:hAnsi="Garamond" w:cs="Times New Roman"/>
          <w:b/>
          <w:noProof/>
          <w:color w:val="800000"/>
        </w:rPr>
        <w:drawing>
          <wp:inline distT="0" distB="0" distL="0" distR="0" wp14:anchorId="431E14DB" wp14:editId="7412E1C2">
            <wp:extent cx="1878965" cy="1878965"/>
            <wp:effectExtent l="0" t="0" r="635" b="635"/>
            <wp:docPr id="1" name="Image 1" descr="Macintosh HD:Users:mtudor:Desktop:RELMUS:5e Comsymbol 2021:logo iarsic corhis upvm - ra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tudor:Desktop:RELMUS:5e Comsymbol 2021:logo iarsic corhis upvm - raba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9208" cy="1879208"/>
                    </a:xfrm>
                    <a:prstGeom prst="rect">
                      <a:avLst/>
                    </a:prstGeom>
                    <a:noFill/>
                    <a:ln>
                      <a:noFill/>
                    </a:ln>
                  </pic:spPr>
                </pic:pic>
              </a:graphicData>
            </a:graphic>
          </wp:inline>
        </w:drawing>
      </w:r>
    </w:p>
    <w:p w14:paraId="16300066" w14:textId="77777777" w:rsidR="003277BD" w:rsidRDefault="003277BD" w:rsidP="00F4525D">
      <w:pPr>
        <w:jc w:val="center"/>
        <w:rPr>
          <w:rFonts w:ascii="Garamond" w:hAnsi="Garamond" w:cs="Times New Roman"/>
          <w:b/>
          <w:color w:val="800000"/>
        </w:rPr>
      </w:pPr>
    </w:p>
    <w:p w14:paraId="7FF4215D" w14:textId="2C0FBB97" w:rsidR="00F4525D" w:rsidRPr="009E6C78" w:rsidRDefault="00F4525D" w:rsidP="00F4525D">
      <w:pPr>
        <w:jc w:val="center"/>
        <w:rPr>
          <w:rFonts w:ascii="Garamond" w:hAnsi="Garamond" w:cs="Times New Roman"/>
          <w:b/>
          <w:color w:val="800000"/>
        </w:rPr>
      </w:pPr>
      <w:r w:rsidRPr="009E6C78">
        <w:rPr>
          <w:rFonts w:ascii="Garamond" w:hAnsi="Garamond" w:cs="Times New Roman"/>
          <w:b/>
          <w:color w:val="800000"/>
        </w:rPr>
        <w:t>APPEL A COMMUNICATIONS</w:t>
      </w:r>
    </w:p>
    <w:p w14:paraId="53B0DE4D" w14:textId="77777777" w:rsidR="00F4525D" w:rsidRPr="009E6C78" w:rsidRDefault="00F4525D" w:rsidP="00F4525D">
      <w:pPr>
        <w:jc w:val="center"/>
        <w:rPr>
          <w:rFonts w:ascii="Garamond" w:hAnsi="Garamond" w:cs="Times New Roman"/>
        </w:rPr>
      </w:pPr>
    </w:p>
    <w:p w14:paraId="434D1101" w14:textId="5F52ED76" w:rsidR="00F4525D" w:rsidRPr="009E6C78" w:rsidRDefault="003277BD" w:rsidP="00F4525D">
      <w:pPr>
        <w:jc w:val="center"/>
        <w:rPr>
          <w:rFonts w:ascii="Garamond" w:hAnsi="Garamond" w:cs="Times New Roman"/>
          <w:b/>
          <w:sz w:val="28"/>
          <w:szCs w:val="28"/>
        </w:rPr>
      </w:pPr>
      <w:r>
        <w:rPr>
          <w:rFonts w:ascii="Garamond" w:hAnsi="Garamond" w:cs="Times New Roman"/>
          <w:b/>
          <w:sz w:val="28"/>
          <w:szCs w:val="28"/>
        </w:rPr>
        <w:t>5 édition du c</w:t>
      </w:r>
      <w:r w:rsidR="009E6C78" w:rsidRPr="009E6C78">
        <w:rPr>
          <w:rFonts w:ascii="Garamond" w:hAnsi="Garamond" w:cs="Times New Roman"/>
          <w:b/>
          <w:sz w:val="28"/>
          <w:szCs w:val="28"/>
        </w:rPr>
        <w:t>olloque i</w:t>
      </w:r>
      <w:r w:rsidR="00F4525D" w:rsidRPr="009E6C78">
        <w:rPr>
          <w:rFonts w:ascii="Garamond" w:hAnsi="Garamond" w:cs="Times New Roman"/>
          <w:b/>
          <w:sz w:val="28"/>
          <w:szCs w:val="28"/>
        </w:rPr>
        <w:t>nternational</w:t>
      </w:r>
    </w:p>
    <w:p w14:paraId="7E9235D1" w14:textId="77777777" w:rsidR="00F4525D" w:rsidRPr="009E6C78" w:rsidRDefault="00F4525D" w:rsidP="00F4525D">
      <w:pPr>
        <w:jc w:val="center"/>
        <w:rPr>
          <w:rFonts w:ascii="Garamond" w:hAnsi="Garamond" w:cs="Times New Roman"/>
          <w:b/>
          <w:sz w:val="28"/>
          <w:szCs w:val="28"/>
        </w:rPr>
      </w:pPr>
      <w:proofErr w:type="spellStart"/>
      <w:r w:rsidRPr="009E6C78">
        <w:rPr>
          <w:rFonts w:ascii="Garamond" w:hAnsi="Garamond" w:cs="Times New Roman"/>
          <w:b/>
          <w:sz w:val="28"/>
          <w:szCs w:val="28"/>
        </w:rPr>
        <w:t>ComSymbol</w:t>
      </w:r>
      <w:proofErr w:type="spellEnd"/>
    </w:p>
    <w:p w14:paraId="57DEC0D4" w14:textId="77777777" w:rsidR="009E6C78" w:rsidRDefault="009E6C78" w:rsidP="00F4525D">
      <w:pPr>
        <w:jc w:val="center"/>
        <w:rPr>
          <w:rFonts w:ascii="Garamond" w:hAnsi="Garamond" w:cs="Times New Roman"/>
          <w:b/>
        </w:rPr>
      </w:pPr>
    </w:p>
    <w:p w14:paraId="1798787C" w14:textId="4F52DD00" w:rsidR="009E6C78" w:rsidRPr="009E6C78" w:rsidRDefault="009E6C78" w:rsidP="00F4525D">
      <w:pPr>
        <w:jc w:val="center"/>
        <w:rPr>
          <w:rFonts w:ascii="Garamond" w:hAnsi="Garamond" w:cs="Times New Roman"/>
          <w:b/>
          <w:sz w:val="32"/>
          <w:szCs w:val="32"/>
        </w:rPr>
      </w:pPr>
      <w:r w:rsidRPr="009E6C78">
        <w:rPr>
          <w:rFonts w:ascii="Garamond" w:hAnsi="Garamond" w:cs="Times New Roman"/>
          <w:b/>
          <w:color w:val="FF0000"/>
          <w:sz w:val="32"/>
          <w:szCs w:val="32"/>
        </w:rPr>
        <w:t>Médiatisation, (nouveaux) militantismes et numérisation</w:t>
      </w:r>
    </w:p>
    <w:p w14:paraId="2F7FA4CE" w14:textId="77777777" w:rsidR="00F4525D" w:rsidRPr="009E6C78" w:rsidRDefault="00F4525D" w:rsidP="00F4525D">
      <w:pPr>
        <w:rPr>
          <w:rFonts w:ascii="Garamond" w:hAnsi="Garamond" w:cs="Times New Roman"/>
        </w:rPr>
      </w:pPr>
    </w:p>
    <w:p w14:paraId="4EE24B7A" w14:textId="28F749BD" w:rsidR="00F4525D" w:rsidRPr="009E6C78" w:rsidRDefault="00F4525D" w:rsidP="00F4525D">
      <w:pPr>
        <w:jc w:val="center"/>
        <w:rPr>
          <w:rFonts w:ascii="Garamond" w:hAnsi="Garamond" w:cs="Times New Roman"/>
          <w:b/>
        </w:rPr>
      </w:pPr>
      <w:r w:rsidRPr="009E6C78">
        <w:rPr>
          <w:rFonts w:ascii="Garamond" w:hAnsi="Garamond" w:cs="Times New Roman"/>
          <w:b/>
        </w:rPr>
        <w:t>Partenaires institutionnels</w:t>
      </w:r>
    </w:p>
    <w:p w14:paraId="624EDD33" w14:textId="77777777" w:rsidR="00F4525D" w:rsidRPr="009E6C78" w:rsidRDefault="00F4525D" w:rsidP="00F4525D">
      <w:pPr>
        <w:shd w:val="clear" w:color="auto" w:fill="FFFFFF"/>
        <w:jc w:val="center"/>
        <w:textAlignment w:val="baseline"/>
        <w:outlineLvl w:val="2"/>
        <w:rPr>
          <w:rFonts w:ascii="Garamond" w:hAnsi="Garamond" w:cs="Times New Roman"/>
          <w:bCs/>
          <w:iCs/>
          <w:shd w:val="clear" w:color="auto" w:fill="FFFFFF"/>
        </w:rPr>
      </w:pPr>
      <w:r w:rsidRPr="009E6C78">
        <w:rPr>
          <w:rFonts w:ascii="Garamond" w:hAnsi="Garamond" w:cs="Times New Roman"/>
          <w:bCs/>
          <w:iCs/>
          <w:shd w:val="clear" w:color="auto" w:fill="FFFFFF"/>
        </w:rPr>
        <w:t>Faculté des Lettres et des Sciences Humaines de l’Université Mohammed  V de Rabat, Maroc</w:t>
      </w:r>
    </w:p>
    <w:p w14:paraId="31D4A968" w14:textId="4993ADCE" w:rsidR="00F4525D" w:rsidRPr="009E6C78" w:rsidRDefault="00F4525D" w:rsidP="00F4525D">
      <w:pPr>
        <w:shd w:val="clear" w:color="auto" w:fill="FFFFFF"/>
        <w:jc w:val="center"/>
        <w:textAlignment w:val="baseline"/>
        <w:outlineLvl w:val="2"/>
        <w:rPr>
          <w:rFonts w:ascii="Garamond" w:hAnsi="Garamond" w:cs="Times New Roman"/>
          <w:bCs/>
          <w:kern w:val="36"/>
        </w:rPr>
      </w:pPr>
      <w:r w:rsidRPr="009E6C78">
        <w:rPr>
          <w:rFonts w:ascii="Garamond" w:hAnsi="Garamond" w:cs="Times New Roman"/>
          <w:bCs/>
          <w:iCs/>
          <w:shd w:val="clear" w:color="auto" w:fill="FFFFFF"/>
        </w:rPr>
        <w:t xml:space="preserve"> </w:t>
      </w:r>
      <w:r w:rsidRPr="009E6C78">
        <w:rPr>
          <w:rFonts w:ascii="Garamond" w:hAnsi="Garamond" w:cs="Times New Roman"/>
        </w:rPr>
        <w:t xml:space="preserve">Fondation Brahim </w:t>
      </w:r>
      <w:proofErr w:type="spellStart"/>
      <w:r w:rsidRPr="009E6C78">
        <w:rPr>
          <w:rFonts w:ascii="Garamond" w:hAnsi="Garamond" w:cs="Times New Roman"/>
        </w:rPr>
        <w:t>Akhiate</w:t>
      </w:r>
      <w:proofErr w:type="spellEnd"/>
      <w:r w:rsidRPr="009E6C78">
        <w:rPr>
          <w:rFonts w:ascii="Garamond" w:hAnsi="Garamond" w:cs="Times New Roman"/>
        </w:rPr>
        <w:t xml:space="preserve"> pour la diversité culturelle (FBADC), Maroc</w:t>
      </w:r>
    </w:p>
    <w:p w14:paraId="6448074C" w14:textId="77777777" w:rsidR="003D5E22" w:rsidRPr="009E6C78" w:rsidRDefault="003D5E22" w:rsidP="009E6C78">
      <w:pPr>
        <w:rPr>
          <w:rFonts w:ascii="Garamond" w:hAnsi="Garamond" w:cs="Times New Roman"/>
          <w:b/>
          <w:color w:val="FF0000"/>
        </w:rPr>
      </w:pPr>
    </w:p>
    <w:p w14:paraId="3A4CE2E6" w14:textId="0C134FF6" w:rsidR="003D5E22" w:rsidRPr="00EE07AD" w:rsidRDefault="003D5E22" w:rsidP="00052F30">
      <w:pPr>
        <w:jc w:val="center"/>
        <w:rPr>
          <w:rFonts w:ascii="Garamond" w:hAnsi="Garamond" w:cs="Times New Roman"/>
        </w:rPr>
      </w:pPr>
      <w:r w:rsidRPr="00EE07AD">
        <w:rPr>
          <w:rFonts w:ascii="Garamond" w:hAnsi="Garamond" w:cs="Times New Roman"/>
        </w:rPr>
        <w:t xml:space="preserve">Université Paul Valéry Montpellier 3, </w:t>
      </w:r>
      <w:hyperlink r:id="rId7" w:history="1">
        <w:r w:rsidRPr="00EE07AD">
          <w:rPr>
            <w:rStyle w:val="Lienhypertexte"/>
            <w:rFonts w:ascii="Garamond" w:hAnsi="Garamond" w:cs="Times New Roman"/>
          </w:rPr>
          <w:t xml:space="preserve">Centre </w:t>
        </w:r>
        <w:r w:rsidR="008B0045" w:rsidRPr="00EE07AD">
          <w:rPr>
            <w:rStyle w:val="Lienhypertexte"/>
            <w:rFonts w:ascii="Garamond" w:hAnsi="Garamond" w:cs="Times New Roman"/>
          </w:rPr>
          <w:t xml:space="preserve">Universitaire </w:t>
        </w:r>
        <w:r w:rsidRPr="00EE07AD">
          <w:rPr>
            <w:rStyle w:val="Lienhypertexte"/>
            <w:rFonts w:ascii="Garamond" w:hAnsi="Garamond" w:cs="Times New Roman"/>
          </w:rPr>
          <w:t>du Guesclin</w:t>
        </w:r>
      </w:hyperlink>
    </w:p>
    <w:p w14:paraId="32A967CC" w14:textId="4C6A462D" w:rsidR="003D5E22" w:rsidRPr="00EE07AD" w:rsidRDefault="003D5E22" w:rsidP="00052F30">
      <w:pPr>
        <w:jc w:val="center"/>
        <w:rPr>
          <w:rFonts w:ascii="Garamond" w:hAnsi="Garamond" w:cs="Times New Roman"/>
        </w:rPr>
      </w:pPr>
      <w:proofErr w:type="gramStart"/>
      <w:r w:rsidRPr="003E2E6F">
        <w:rPr>
          <w:rFonts w:ascii="Garamond" w:hAnsi="Garamond" w:cs="Times New Roman"/>
        </w:rPr>
        <w:t>les</w:t>
      </w:r>
      <w:proofErr w:type="gramEnd"/>
      <w:r w:rsidRPr="003E2E6F">
        <w:rPr>
          <w:rFonts w:ascii="Garamond" w:hAnsi="Garamond" w:cs="Times New Roman"/>
        </w:rPr>
        <w:t xml:space="preserve"> 11 et 12 novembre 2021</w:t>
      </w:r>
    </w:p>
    <w:p w14:paraId="27FFD993" w14:textId="2DBA5C53" w:rsidR="003D5E22" w:rsidRDefault="003D5E22" w:rsidP="00052F30">
      <w:pPr>
        <w:jc w:val="center"/>
        <w:rPr>
          <w:rFonts w:ascii="Garamond" w:hAnsi="Garamond" w:cs="Times New Roman"/>
        </w:rPr>
      </w:pPr>
      <w:r w:rsidRPr="00EE07AD">
        <w:rPr>
          <w:rFonts w:ascii="Garamond" w:hAnsi="Garamond" w:cs="Times New Roman"/>
        </w:rPr>
        <w:t xml:space="preserve">Béziers, </w:t>
      </w:r>
      <w:r w:rsidR="003D3D6A">
        <w:rPr>
          <w:rFonts w:ascii="Garamond" w:hAnsi="Garamond" w:cs="Times New Roman"/>
        </w:rPr>
        <w:t>France</w:t>
      </w:r>
    </w:p>
    <w:p w14:paraId="12E0F8AE" w14:textId="4164A3FB" w:rsidR="003D3D6A" w:rsidRDefault="00A51C78" w:rsidP="00052F30">
      <w:pPr>
        <w:jc w:val="center"/>
        <w:rPr>
          <w:rFonts w:ascii="Garamond" w:hAnsi="Garamond" w:cs="Times New Roman"/>
        </w:rPr>
      </w:pPr>
      <w:hyperlink r:id="rId8" w:history="1">
        <w:r w:rsidRPr="00B76ED4">
          <w:rPr>
            <w:rStyle w:val="Lienhypertexte"/>
            <w:rFonts w:ascii="Garamond" w:hAnsi="Garamond" w:cs="Times New Roman"/>
          </w:rPr>
          <w:t>https://www.iarsic.com/appel-a-communications/</w:t>
        </w:r>
      </w:hyperlink>
    </w:p>
    <w:p w14:paraId="715E1F42" w14:textId="77777777" w:rsidR="00A51C78" w:rsidRPr="00EE07AD" w:rsidRDefault="00A51C78" w:rsidP="00052F30">
      <w:pPr>
        <w:jc w:val="center"/>
        <w:rPr>
          <w:rFonts w:ascii="Garamond" w:hAnsi="Garamond" w:cs="Times New Roman"/>
        </w:rPr>
      </w:pPr>
    </w:p>
    <w:p w14:paraId="7FD23D71" w14:textId="3B345BB3" w:rsidR="003D5E22" w:rsidRPr="003277BD" w:rsidRDefault="003D5E22" w:rsidP="00EE07AD">
      <w:pPr>
        <w:jc w:val="both"/>
        <w:rPr>
          <w:rFonts w:ascii="Garamond" w:eastAsia="Times New Roman" w:hAnsi="Garamond" w:cs="Times New Roman"/>
          <w:sz w:val="22"/>
          <w:szCs w:val="22"/>
        </w:rPr>
      </w:pPr>
      <w:bookmarkStart w:id="0" w:name="_GoBack"/>
      <w:bookmarkEnd w:id="0"/>
      <w:r w:rsidRPr="003277BD">
        <w:rPr>
          <w:rFonts w:ascii="Garamond" w:hAnsi="Garamond" w:cs="Times New Roman"/>
          <w:color w:val="000000" w:themeColor="text1"/>
          <w:sz w:val="22"/>
          <w:szCs w:val="22"/>
        </w:rPr>
        <w:t>La 5</w:t>
      </w:r>
      <w:r w:rsidRPr="003277BD">
        <w:rPr>
          <w:rFonts w:ascii="Garamond" w:hAnsi="Garamond" w:cs="Times New Roman"/>
          <w:color w:val="000000" w:themeColor="text1"/>
          <w:sz w:val="22"/>
          <w:szCs w:val="22"/>
          <w:vertAlign w:val="superscript"/>
        </w:rPr>
        <w:t>e</w:t>
      </w:r>
      <w:r w:rsidRPr="003277BD">
        <w:rPr>
          <w:rFonts w:ascii="Garamond" w:hAnsi="Garamond" w:cs="Times New Roman"/>
          <w:color w:val="000000" w:themeColor="text1"/>
          <w:sz w:val="22"/>
          <w:szCs w:val="22"/>
        </w:rPr>
        <w:t xml:space="preserve"> édition du colloque international </w:t>
      </w:r>
      <w:proofErr w:type="spellStart"/>
      <w:r w:rsidRPr="003277BD">
        <w:rPr>
          <w:rFonts w:ascii="Garamond" w:hAnsi="Garamond" w:cs="Times New Roman"/>
          <w:color w:val="000000" w:themeColor="text1"/>
          <w:sz w:val="22"/>
          <w:szCs w:val="22"/>
        </w:rPr>
        <w:t>ComSymbol</w:t>
      </w:r>
      <w:proofErr w:type="spellEnd"/>
      <w:r w:rsidRPr="003277BD">
        <w:rPr>
          <w:rFonts w:ascii="Garamond" w:hAnsi="Garamond" w:cs="Times New Roman"/>
          <w:color w:val="000000" w:themeColor="text1"/>
          <w:sz w:val="22"/>
          <w:szCs w:val="22"/>
        </w:rPr>
        <w:t xml:space="preserve"> reste attachée aux questionnements des constructions </w:t>
      </w:r>
      <w:proofErr w:type="spellStart"/>
      <w:r w:rsidRPr="003277BD">
        <w:rPr>
          <w:rFonts w:ascii="Garamond" w:hAnsi="Garamond" w:cs="Times New Roman"/>
          <w:color w:val="000000" w:themeColor="text1"/>
          <w:sz w:val="22"/>
          <w:szCs w:val="22"/>
        </w:rPr>
        <w:t>sociocommunicationnelles</w:t>
      </w:r>
      <w:proofErr w:type="spellEnd"/>
      <w:r w:rsidRPr="003277BD">
        <w:rPr>
          <w:rFonts w:ascii="Garamond" w:hAnsi="Garamond" w:cs="Times New Roman"/>
          <w:color w:val="000000" w:themeColor="text1"/>
          <w:sz w:val="22"/>
          <w:szCs w:val="22"/>
        </w:rPr>
        <w:t xml:space="preserve"> symboliques complexes qui participent à la fois de l’actualité sociale, sociétale, économique, politique, culturelle, etc. en se focalisant cette fois-ci sur les rapports de dominance des logiques des médias sur les autres logiques de la société et sur les </w:t>
      </w:r>
      <w:r w:rsidRPr="003277BD">
        <w:rPr>
          <w:rFonts w:ascii="Garamond" w:hAnsi="Garamond" w:cs="Times New Roman"/>
          <w:sz w:val="22"/>
          <w:szCs w:val="22"/>
        </w:rPr>
        <w:t xml:space="preserve">transformations de la construction communicative de la réalité </w:t>
      </w:r>
      <w:r w:rsidRPr="003277BD">
        <w:rPr>
          <w:rFonts w:ascii="Garamond" w:hAnsi="Garamond" w:cs="Times New Roman"/>
          <w:color w:val="000000" w:themeColor="text1"/>
          <w:sz w:val="22"/>
          <w:szCs w:val="22"/>
        </w:rPr>
        <w:t xml:space="preserve">sous l’impact de la digitalisation </w:t>
      </w:r>
      <w:r w:rsidR="00A83FA6" w:rsidRPr="003277BD">
        <w:rPr>
          <w:rFonts w:ascii="Garamond" w:hAnsi="Garamond" w:cs="Times New Roman"/>
          <w:color w:val="000000" w:themeColor="text1"/>
          <w:sz w:val="22"/>
          <w:szCs w:val="22"/>
        </w:rPr>
        <w:t>concernant</w:t>
      </w:r>
      <w:r w:rsidRPr="003277BD">
        <w:rPr>
          <w:rFonts w:ascii="Garamond" w:hAnsi="Garamond" w:cs="Times New Roman"/>
          <w:color w:val="000000" w:themeColor="text1"/>
          <w:sz w:val="22"/>
          <w:szCs w:val="22"/>
        </w:rPr>
        <w:t xml:space="preserve"> </w:t>
      </w:r>
      <w:r w:rsidR="00A83FA6" w:rsidRPr="003277BD">
        <w:rPr>
          <w:rFonts w:ascii="Garamond" w:eastAsia="Times New Roman" w:hAnsi="Garamond" w:cs="Times New Roman"/>
          <w:sz w:val="22"/>
          <w:szCs w:val="22"/>
        </w:rPr>
        <w:t>l</w:t>
      </w:r>
      <w:r w:rsidRPr="003277BD">
        <w:rPr>
          <w:rFonts w:ascii="Garamond" w:eastAsia="Times New Roman" w:hAnsi="Garamond" w:cs="Times New Roman"/>
          <w:sz w:val="22"/>
          <w:szCs w:val="22"/>
        </w:rPr>
        <w:t>es mouvements militants contemporains engagés dans la « course aux armements communicationnels » (</w:t>
      </w:r>
      <w:hyperlink r:id="rId9" w:history="1">
        <w:r w:rsidRPr="003277BD">
          <w:rPr>
            <w:rStyle w:val="Lienhypertexte"/>
            <w:rFonts w:ascii="Garamond" w:eastAsia="Times New Roman" w:hAnsi="Garamond" w:cs="Times New Roman"/>
            <w:sz w:val="22"/>
            <w:szCs w:val="22"/>
          </w:rPr>
          <w:t>Neveu, 2015</w:t>
        </w:r>
      </w:hyperlink>
      <w:r w:rsidRPr="003277BD">
        <w:rPr>
          <w:rFonts w:ascii="Garamond" w:eastAsia="Times New Roman" w:hAnsi="Garamond" w:cs="Times New Roman"/>
          <w:sz w:val="22"/>
          <w:szCs w:val="22"/>
        </w:rPr>
        <w:t xml:space="preserve">), </w:t>
      </w:r>
      <w:r w:rsidR="00911B82" w:rsidRPr="003277BD">
        <w:rPr>
          <w:rFonts w:ascii="Garamond" w:eastAsia="Times New Roman" w:hAnsi="Garamond" w:cs="Times New Roman"/>
          <w:sz w:val="22"/>
          <w:szCs w:val="22"/>
        </w:rPr>
        <w:t xml:space="preserve">course </w:t>
      </w:r>
      <w:r w:rsidRPr="003277BD">
        <w:rPr>
          <w:rFonts w:ascii="Garamond" w:eastAsia="Times New Roman" w:hAnsi="Garamond" w:cs="Times New Roman"/>
          <w:sz w:val="22"/>
          <w:szCs w:val="22"/>
        </w:rPr>
        <w:t>marquée par le redéploiement de l’action collective sur Interne</w:t>
      </w:r>
      <w:r w:rsidR="00911B82" w:rsidRPr="003277BD">
        <w:rPr>
          <w:rFonts w:ascii="Garamond" w:eastAsia="Times New Roman" w:hAnsi="Garamond" w:cs="Times New Roman"/>
          <w:sz w:val="22"/>
          <w:szCs w:val="22"/>
        </w:rPr>
        <w:t xml:space="preserve">t et </w:t>
      </w:r>
      <w:r w:rsidRPr="003277BD">
        <w:rPr>
          <w:rFonts w:ascii="Garamond" w:eastAsia="Times New Roman" w:hAnsi="Garamond" w:cs="Times New Roman"/>
          <w:sz w:val="22"/>
          <w:szCs w:val="22"/>
        </w:rPr>
        <w:t xml:space="preserve">la </w:t>
      </w:r>
      <w:r w:rsidRPr="003277BD">
        <w:rPr>
          <w:rFonts w:ascii="Garamond" w:hAnsi="Garamond" w:cs="Times New Roman"/>
          <w:sz w:val="22"/>
          <w:szCs w:val="22"/>
        </w:rPr>
        <w:t>présence des systèmes des médias pluriels (médias de masse, médias émergents, Internet, Intelligence Artificielle-IA, etc.)</w:t>
      </w:r>
    </w:p>
    <w:p w14:paraId="3A927DC6" w14:textId="77777777" w:rsidR="00EE07AD" w:rsidRPr="003277BD" w:rsidRDefault="00EE07AD" w:rsidP="00EE07AD">
      <w:pPr>
        <w:jc w:val="both"/>
        <w:rPr>
          <w:rFonts w:ascii="Garamond" w:hAnsi="Garamond" w:cs="Times New Roman"/>
          <w:sz w:val="22"/>
          <w:szCs w:val="22"/>
        </w:rPr>
      </w:pPr>
    </w:p>
    <w:p w14:paraId="3F8C0200" w14:textId="3D840DF2" w:rsidR="003D5E22" w:rsidRPr="003277BD" w:rsidRDefault="003D5E22" w:rsidP="00EE07AD">
      <w:pPr>
        <w:jc w:val="both"/>
        <w:rPr>
          <w:rFonts w:ascii="Garamond" w:hAnsi="Garamond" w:cs="Times New Roman"/>
          <w:sz w:val="22"/>
          <w:szCs w:val="22"/>
        </w:rPr>
      </w:pPr>
      <w:r w:rsidRPr="003277BD">
        <w:rPr>
          <w:rFonts w:ascii="Garamond" w:hAnsi="Garamond" w:cs="Times New Roman"/>
          <w:sz w:val="22"/>
          <w:szCs w:val="22"/>
        </w:rPr>
        <w:t>La portée actuelle des processus de médiatisation est large. D’une part, l’extension sans précédent de l’influence des médias émergents et de l’IA impliquant toutes les sphères sociétales (</w:t>
      </w:r>
      <w:hyperlink r:id="rId10" w:history="1">
        <w:proofErr w:type="spellStart"/>
        <w:r w:rsidRPr="003277BD">
          <w:rPr>
            <w:rStyle w:val="Lienhypertexte"/>
            <w:rFonts w:ascii="Garamond" w:hAnsi="Garamond" w:cs="Times New Roman"/>
            <w:sz w:val="22"/>
            <w:szCs w:val="22"/>
          </w:rPr>
          <w:t>Hjavard</w:t>
        </w:r>
        <w:proofErr w:type="spellEnd"/>
        <w:r w:rsidRPr="003277BD">
          <w:rPr>
            <w:rStyle w:val="Lienhypertexte"/>
            <w:rFonts w:ascii="Garamond" w:hAnsi="Garamond" w:cs="Times New Roman"/>
            <w:sz w:val="22"/>
            <w:szCs w:val="22"/>
          </w:rPr>
          <w:t>, 2008 </w:t>
        </w:r>
      </w:hyperlink>
      <w:r w:rsidRPr="003277BD">
        <w:rPr>
          <w:rFonts w:ascii="Garamond" w:hAnsi="Garamond" w:cs="Times New Roman"/>
          <w:sz w:val="22"/>
          <w:szCs w:val="22"/>
        </w:rPr>
        <w:t xml:space="preserve">; </w:t>
      </w:r>
      <w:hyperlink r:id="rId11" w:history="1">
        <w:r w:rsidRPr="003277BD">
          <w:rPr>
            <w:rStyle w:val="Lienhypertexte"/>
            <w:rFonts w:ascii="Garamond" w:hAnsi="Garamond" w:cs="Times New Roman"/>
            <w:sz w:val="22"/>
            <w:szCs w:val="22"/>
          </w:rPr>
          <w:t>Gomes, 2016 </w:t>
        </w:r>
      </w:hyperlink>
      <w:r w:rsidRPr="003277BD">
        <w:rPr>
          <w:rFonts w:ascii="Garamond" w:hAnsi="Garamond" w:cs="Times New Roman"/>
          <w:sz w:val="22"/>
          <w:szCs w:val="22"/>
        </w:rPr>
        <w:t xml:space="preserve">; </w:t>
      </w:r>
      <w:hyperlink r:id="rId12" w:history="1">
        <w:r w:rsidRPr="003277BD">
          <w:rPr>
            <w:rStyle w:val="Lienhypertexte"/>
            <w:rFonts w:ascii="Garamond" w:hAnsi="Garamond" w:cs="Times New Roman"/>
            <w:sz w:val="22"/>
            <w:szCs w:val="22"/>
          </w:rPr>
          <w:t xml:space="preserve">Tudor et </w:t>
        </w:r>
        <w:proofErr w:type="spellStart"/>
        <w:r w:rsidRPr="003277BD">
          <w:rPr>
            <w:rStyle w:val="Lienhypertexte"/>
            <w:rFonts w:ascii="Garamond" w:hAnsi="Garamond" w:cs="Times New Roman"/>
            <w:sz w:val="22"/>
            <w:szCs w:val="22"/>
          </w:rPr>
          <w:t>Bratosin</w:t>
        </w:r>
        <w:proofErr w:type="spellEnd"/>
        <w:r w:rsidRPr="003277BD">
          <w:rPr>
            <w:rStyle w:val="Lienhypertexte"/>
            <w:rFonts w:ascii="Garamond" w:hAnsi="Garamond" w:cs="Times New Roman"/>
            <w:sz w:val="22"/>
            <w:szCs w:val="22"/>
          </w:rPr>
          <w:t>, 2020 </w:t>
        </w:r>
      </w:hyperlink>
      <w:r w:rsidRPr="003277BD">
        <w:rPr>
          <w:rFonts w:ascii="Garamond" w:hAnsi="Garamond" w:cs="Times New Roman"/>
          <w:sz w:val="22"/>
          <w:szCs w:val="22"/>
        </w:rPr>
        <w:t xml:space="preserve">; </w:t>
      </w:r>
      <w:hyperlink r:id="rId13" w:history="1">
        <w:r w:rsidRPr="003277BD">
          <w:rPr>
            <w:rStyle w:val="Lienhypertexte"/>
            <w:rFonts w:ascii="Garamond" w:hAnsi="Garamond" w:cs="Times New Roman"/>
            <w:sz w:val="22"/>
            <w:szCs w:val="22"/>
          </w:rPr>
          <w:t xml:space="preserve">Tudor et </w:t>
        </w:r>
        <w:proofErr w:type="spellStart"/>
        <w:r w:rsidRPr="003277BD">
          <w:rPr>
            <w:rStyle w:val="Lienhypertexte"/>
            <w:rFonts w:ascii="Garamond" w:hAnsi="Garamond" w:cs="Times New Roman"/>
            <w:sz w:val="22"/>
            <w:szCs w:val="22"/>
          </w:rPr>
          <w:t>Bratosin</w:t>
        </w:r>
        <w:proofErr w:type="spellEnd"/>
        <w:r w:rsidRPr="003277BD">
          <w:rPr>
            <w:rStyle w:val="Lienhypertexte"/>
            <w:rFonts w:ascii="Garamond" w:hAnsi="Garamond" w:cs="Times New Roman"/>
            <w:sz w:val="22"/>
            <w:szCs w:val="22"/>
          </w:rPr>
          <w:t>, 2021</w:t>
        </w:r>
      </w:hyperlink>
      <w:r w:rsidRPr="003277BD">
        <w:rPr>
          <w:rFonts w:ascii="Garamond" w:hAnsi="Garamond" w:cs="Times New Roman"/>
          <w:sz w:val="22"/>
          <w:szCs w:val="22"/>
        </w:rPr>
        <w:t>) ouvre de nouvelles voies à la sensibilisation à des problématiques inédites et à la refonte des cadrages existants. D’autre part, la médiatisation accrue de notre vie quotidienne met en exergue les défis que ce méta processus, qui accompagne d’autres méta processus tels que la mondialisation, la démocratisation (</w:t>
      </w:r>
      <w:hyperlink r:id="rId14" w:history="1">
        <w:proofErr w:type="spellStart"/>
        <w:r w:rsidRPr="003277BD">
          <w:rPr>
            <w:rStyle w:val="Lienhypertexte"/>
            <w:rFonts w:ascii="Garamond" w:hAnsi="Garamond" w:cs="Times New Roman"/>
            <w:sz w:val="22"/>
            <w:szCs w:val="22"/>
          </w:rPr>
          <w:t>Krotz</w:t>
        </w:r>
        <w:proofErr w:type="spellEnd"/>
        <w:r w:rsidRPr="003277BD">
          <w:rPr>
            <w:rStyle w:val="Lienhypertexte"/>
            <w:rFonts w:ascii="Garamond" w:hAnsi="Garamond" w:cs="Times New Roman"/>
            <w:sz w:val="22"/>
            <w:szCs w:val="22"/>
          </w:rPr>
          <w:t>, 2009</w:t>
        </w:r>
      </w:hyperlink>
      <w:r w:rsidRPr="003277BD">
        <w:rPr>
          <w:rFonts w:ascii="Garamond" w:hAnsi="Garamond" w:cs="Times New Roman"/>
          <w:sz w:val="22"/>
          <w:szCs w:val="22"/>
        </w:rPr>
        <w:t>) et augmente avec le temps de manière non linéaire et cumulative (</w:t>
      </w:r>
      <w:hyperlink r:id="rId15" w:history="1">
        <w:proofErr w:type="spellStart"/>
        <w:r w:rsidRPr="003277BD">
          <w:rPr>
            <w:rStyle w:val="Lienhypertexte"/>
            <w:rFonts w:ascii="Garamond" w:hAnsi="Garamond" w:cs="Times New Roman"/>
            <w:sz w:val="22"/>
            <w:szCs w:val="22"/>
          </w:rPr>
          <w:t>Hepp</w:t>
        </w:r>
        <w:proofErr w:type="spellEnd"/>
        <w:r w:rsidRPr="003277BD">
          <w:rPr>
            <w:rStyle w:val="Lienhypertexte"/>
            <w:rFonts w:ascii="Garamond" w:hAnsi="Garamond" w:cs="Times New Roman"/>
            <w:sz w:val="22"/>
            <w:szCs w:val="22"/>
          </w:rPr>
          <w:t>, 2013</w:t>
        </w:r>
      </w:hyperlink>
      <w:r w:rsidRPr="003277BD">
        <w:rPr>
          <w:rFonts w:ascii="Garamond" w:hAnsi="Garamond" w:cs="Times New Roman"/>
          <w:sz w:val="22"/>
          <w:szCs w:val="22"/>
        </w:rPr>
        <w:t xml:space="preserve">), </w:t>
      </w:r>
      <w:r w:rsidR="00FC73E6" w:rsidRPr="003277BD">
        <w:rPr>
          <w:rFonts w:ascii="Garamond" w:hAnsi="Garamond" w:cs="Times New Roman"/>
          <w:sz w:val="22"/>
          <w:szCs w:val="22"/>
        </w:rPr>
        <w:t>pose</w:t>
      </w:r>
      <w:r w:rsidRPr="003277BD">
        <w:rPr>
          <w:rFonts w:ascii="Garamond" w:hAnsi="Garamond" w:cs="Times New Roman"/>
          <w:sz w:val="22"/>
          <w:szCs w:val="22"/>
        </w:rPr>
        <w:t xml:space="preserve"> non seulement </w:t>
      </w:r>
      <w:r w:rsidR="00FC73E6" w:rsidRPr="003277BD">
        <w:rPr>
          <w:rFonts w:ascii="Garamond" w:hAnsi="Garamond" w:cs="Times New Roman"/>
          <w:sz w:val="22"/>
          <w:szCs w:val="22"/>
        </w:rPr>
        <w:t xml:space="preserve">pour </w:t>
      </w:r>
      <w:r w:rsidRPr="003277BD">
        <w:rPr>
          <w:rFonts w:ascii="Garamond" w:hAnsi="Garamond" w:cs="Times New Roman"/>
          <w:sz w:val="22"/>
          <w:szCs w:val="22"/>
        </w:rPr>
        <w:t xml:space="preserve">le militantisme mais aussi pour les sujets dont le militantisme s’empare actuellement. Ce contexte de la médiatisation en tant que condition sociétale appelle à des analyses et débats scientifiques sur la nature et les contours changeants du militantisme et la nécessité de réponses bien calibrées dans le cadre </w:t>
      </w:r>
      <w:r w:rsidR="00FC73E6" w:rsidRPr="003277BD">
        <w:rPr>
          <w:rFonts w:ascii="Garamond" w:hAnsi="Garamond" w:cs="Times New Roman"/>
          <w:sz w:val="22"/>
          <w:szCs w:val="22"/>
        </w:rPr>
        <w:t>des</w:t>
      </w:r>
      <w:r w:rsidRPr="003277BD">
        <w:rPr>
          <w:rFonts w:ascii="Garamond" w:hAnsi="Garamond" w:cs="Times New Roman"/>
          <w:sz w:val="22"/>
          <w:szCs w:val="22"/>
        </w:rPr>
        <w:t xml:space="preserve"> transformations numériques. </w:t>
      </w:r>
    </w:p>
    <w:p w14:paraId="20EFEE79" w14:textId="77777777" w:rsidR="00EE07AD" w:rsidRPr="003277BD" w:rsidRDefault="00EE07AD" w:rsidP="00EE07AD">
      <w:pPr>
        <w:jc w:val="both"/>
        <w:rPr>
          <w:rFonts w:ascii="Garamond" w:hAnsi="Garamond" w:cs="Times New Roman"/>
          <w:sz w:val="22"/>
          <w:szCs w:val="22"/>
        </w:rPr>
      </w:pPr>
    </w:p>
    <w:p w14:paraId="79358DD7" w14:textId="0E17CD77" w:rsidR="003D5E22" w:rsidRPr="003277BD" w:rsidRDefault="003D5E22" w:rsidP="00EE07AD">
      <w:pPr>
        <w:jc w:val="both"/>
        <w:rPr>
          <w:rFonts w:ascii="Garamond" w:hAnsi="Garamond" w:cs="Times New Roman"/>
          <w:sz w:val="22"/>
          <w:szCs w:val="22"/>
        </w:rPr>
      </w:pPr>
      <w:r w:rsidRPr="003277BD">
        <w:rPr>
          <w:rFonts w:ascii="Garamond" w:hAnsi="Garamond" w:cs="Times New Roman"/>
          <w:sz w:val="22"/>
          <w:szCs w:val="22"/>
        </w:rPr>
        <w:t>Dans un bref état de l’art sur le militantisme, sans doute imparfait et incomplet, on pourrait distinguer quatre constructions épistémologiques (</w:t>
      </w:r>
      <w:r w:rsidR="00FC73E6" w:rsidRPr="003277BD">
        <w:rPr>
          <w:rFonts w:ascii="Garamond" w:hAnsi="Garamond" w:cs="Times New Roman"/>
          <w:sz w:val="22"/>
          <w:szCs w:val="22"/>
        </w:rPr>
        <w:t xml:space="preserve">cf. </w:t>
      </w:r>
      <w:hyperlink r:id="rId16" w:history="1">
        <w:proofErr w:type="spellStart"/>
        <w:r w:rsidRPr="003277BD">
          <w:rPr>
            <w:rStyle w:val="Lienhypertexte"/>
            <w:rFonts w:ascii="Garamond" w:hAnsi="Garamond" w:cs="Times New Roman"/>
            <w:sz w:val="22"/>
            <w:szCs w:val="22"/>
          </w:rPr>
          <w:t>Pudal</w:t>
        </w:r>
        <w:proofErr w:type="spellEnd"/>
        <w:r w:rsidRPr="003277BD">
          <w:rPr>
            <w:rStyle w:val="Lienhypertexte"/>
            <w:rFonts w:ascii="Garamond" w:hAnsi="Garamond" w:cs="Times New Roman"/>
            <w:sz w:val="22"/>
            <w:szCs w:val="22"/>
          </w:rPr>
          <w:t>, 2010</w:t>
        </w:r>
      </w:hyperlink>
      <w:r w:rsidRPr="003277BD">
        <w:rPr>
          <w:rFonts w:ascii="Garamond" w:hAnsi="Garamond" w:cs="Times New Roman"/>
          <w:sz w:val="22"/>
          <w:szCs w:val="22"/>
        </w:rPr>
        <w:t>) :</w:t>
      </w:r>
    </w:p>
    <w:p w14:paraId="168F7B20" w14:textId="4B1297C6" w:rsidR="003D5E22" w:rsidRPr="003277BD" w:rsidRDefault="003D5E22" w:rsidP="00EE07AD">
      <w:pPr>
        <w:pStyle w:val="Paragraphedeliste"/>
        <w:numPr>
          <w:ilvl w:val="0"/>
          <w:numId w:val="3"/>
        </w:numPr>
        <w:tabs>
          <w:tab w:val="left" w:pos="284"/>
        </w:tabs>
        <w:ind w:left="0" w:firstLine="0"/>
        <w:jc w:val="both"/>
        <w:rPr>
          <w:rFonts w:ascii="Garamond" w:hAnsi="Garamond" w:cs="Times New Roman"/>
          <w:sz w:val="22"/>
          <w:szCs w:val="22"/>
        </w:rPr>
      </w:pPr>
      <w:r w:rsidRPr="003277BD">
        <w:rPr>
          <w:rFonts w:ascii="Garamond" w:hAnsi="Garamond" w:cs="Times New Roman"/>
          <w:sz w:val="22"/>
          <w:szCs w:val="22"/>
        </w:rPr>
        <w:t xml:space="preserve">Une première construction, qui débute dans les années 1945, </w:t>
      </w:r>
      <w:r w:rsidR="00FC73E6" w:rsidRPr="003277BD">
        <w:rPr>
          <w:rFonts w:ascii="Garamond" w:hAnsi="Garamond" w:cs="Times New Roman"/>
          <w:sz w:val="22"/>
          <w:szCs w:val="22"/>
        </w:rPr>
        <w:t>se focalise sur</w:t>
      </w:r>
      <w:r w:rsidRPr="003277BD">
        <w:rPr>
          <w:rFonts w:ascii="Garamond" w:hAnsi="Garamond" w:cs="Times New Roman"/>
          <w:sz w:val="22"/>
          <w:szCs w:val="22"/>
        </w:rPr>
        <w:t xml:space="preserve"> l’étude de la structure sociale avec comme </w:t>
      </w:r>
      <w:r w:rsidR="00FC73E6" w:rsidRPr="003277BD">
        <w:rPr>
          <w:rFonts w:ascii="Garamond" w:hAnsi="Garamond" w:cs="Times New Roman"/>
          <w:sz w:val="22"/>
          <w:szCs w:val="22"/>
        </w:rPr>
        <w:t>terrain l</w:t>
      </w:r>
      <w:r w:rsidRPr="003277BD">
        <w:rPr>
          <w:rFonts w:ascii="Garamond" w:hAnsi="Garamond" w:cs="Times New Roman"/>
          <w:sz w:val="22"/>
          <w:szCs w:val="22"/>
        </w:rPr>
        <w:t xml:space="preserve">es militants ouvriers. </w:t>
      </w:r>
    </w:p>
    <w:p w14:paraId="0D6DC284" w14:textId="77777777" w:rsidR="00EE07AD" w:rsidRPr="003277BD" w:rsidRDefault="003D5E22" w:rsidP="00EE07AD">
      <w:pPr>
        <w:pStyle w:val="Paragraphedeliste"/>
        <w:numPr>
          <w:ilvl w:val="0"/>
          <w:numId w:val="3"/>
        </w:numPr>
        <w:tabs>
          <w:tab w:val="left" w:pos="284"/>
        </w:tabs>
        <w:ind w:left="0" w:firstLine="0"/>
        <w:jc w:val="both"/>
        <w:rPr>
          <w:rFonts w:ascii="Garamond" w:hAnsi="Garamond" w:cs="Times New Roman"/>
          <w:sz w:val="22"/>
          <w:szCs w:val="22"/>
        </w:rPr>
      </w:pPr>
      <w:r w:rsidRPr="003277BD">
        <w:rPr>
          <w:rFonts w:ascii="Garamond" w:hAnsi="Garamond" w:cs="Times New Roman"/>
          <w:sz w:val="22"/>
          <w:szCs w:val="22"/>
        </w:rPr>
        <w:lastRenderedPageBreak/>
        <w:t>Une deuxième configuration s’intéresse à l’explication de la dimension motivationnelle du militantisme qui n’était pas considérée dans le cadre de la première phase. Elle correspond à la désacralisation du militantisme et vise à la fois les niveaux macro et micro ; les groupes étudiés restent les mêmes. Les contributions françaises à cette deuxième phase sont majoritaires et s’étendent de 1975 à 1995 s’appuyant soit sur l’individualisme méthodologique soit sur</w:t>
      </w:r>
      <w:r w:rsidR="00EE07AD" w:rsidRPr="003277BD">
        <w:rPr>
          <w:rFonts w:ascii="Garamond" w:hAnsi="Garamond" w:cs="Times New Roman"/>
          <w:sz w:val="22"/>
          <w:szCs w:val="22"/>
        </w:rPr>
        <w:t xml:space="preserve"> la perspective sociogénétique.</w:t>
      </w:r>
    </w:p>
    <w:p w14:paraId="7924B274" w14:textId="77777777" w:rsidR="00EE07AD" w:rsidRPr="003277BD" w:rsidRDefault="003D5E22" w:rsidP="00EE07AD">
      <w:pPr>
        <w:pStyle w:val="Paragraphedeliste"/>
        <w:numPr>
          <w:ilvl w:val="0"/>
          <w:numId w:val="3"/>
        </w:numPr>
        <w:tabs>
          <w:tab w:val="left" w:pos="284"/>
        </w:tabs>
        <w:ind w:left="0" w:firstLine="0"/>
        <w:jc w:val="both"/>
        <w:rPr>
          <w:rFonts w:ascii="Garamond" w:hAnsi="Garamond" w:cs="Times New Roman"/>
          <w:sz w:val="22"/>
          <w:szCs w:val="22"/>
        </w:rPr>
      </w:pPr>
      <w:r w:rsidRPr="003277BD">
        <w:rPr>
          <w:rFonts w:ascii="Garamond" w:hAnsi="Garamond" w:cs="Times New Roman"/>
          <w:sz w:val="22"/>
          <w:szCs w:val="22"/>
        </w:rPr>
        <w:t xml:space="preserve">Suite à l’affaiblissement de l’idée de militantisme altruiste et total, caractéristique aux deux premières phases, la troisième construction engage un modèle d’analyse qui se focalise sur la dynamique de l’interaction politique et des structures d’opportunités politiques. Le « militantisme distancié » suscite l’intérêt. C’est ainsi que le nouveau syndicalisme et l’alter mondialisme deviennent objets d’études centraux. </w:t>
      </w:r>
    </w:p>
    <w:p w14:paraId="7C37087C" w14:textId="0FDF1710" w:rsidR="003D5E22" w:rsidRPr="003277BD" w:rsidRDefault="00FC73E6" w:rsidP="00EE07AD">
      <w:pPr>
        <w:pStyle w:val="Paragraphedeliste"/>
        <w:numPr>
          <w:ilvl w:val="0"/>
          <w:numId w:val="3"/>
        </w:numPr>
        <w:tabs>
          <w:tab w:val="left" w:pos="284"/>
        </w:tabs>
        <w:ind w:left="0" w:firstLine="0"/>
        <w:jc w:val="both"/>
        <w:rPr>
          <w:rFonts w:ascii="Garamond" w:hAnsi="Garamond" w:cs="Times New Roman"/>
          <w:sz w:val="22"/>
          <w:szCs w:val="22"/>
        </w:rPr>
      </w:pPr>
      <w:r w:rsidRPr="003277BD">
        <w:rPr>
          <w:rFonts w:ascii="Garamond" w:hAnsi="Garamond" w:cs="Times New Roman"/>
          <w:sz w:val="22"/>
          <w:szCs w:val="22"/>
        </w:rPr>
        <w:t>Enfin, la</w:t>
      </w:r>
      <w:r w:rsidR="003D5E22" w:rsidRPr="003277BD">
        <w:rPr>
          <w:rFonts w:ascii="Garamond" w:hAnsi="Garamond" w:cs="Times New Roman"/>
          <w:sz w:val="22"/>
          <w:szCs w:val="22"/>
        </w:rPr>
        <w:t xml:space="preserve"> quatrième construction traite des militants « oubliés » (civique, religieux, etc.) et surmonte l’opposition entre « militant total » et « militant distancié », la thèse de l’identité invariable du militant n’étant plus opérationnelle. Il s’agit d’un passage de la perspective de l’individualisation à celle de l’individuation. Plus exactement, cette quatrième phase se focalise sur l’interdépendance entre dispositions personnelles et changements institutionnels. </w:t>
      </w:r>
    </w:p>
    <w:p w14:paraId="7C846B4B" w14:textId="77777777" w:rsidR="00EE07AD" w:rsidRPr="003277BD" w:rsidRDefault="00EE07AD" w:rsidP="00EE07AD">
      <w:pPr>
        <w:jc w:val="both"/>
        <w:rPr>
          <w:rFonts w:ascii="Garamond" w:hAnsi="Garamond" w:cs="Times New Roman"/>
          <w:sz w:val="22"/>
          <w:szCs w:val="22"/>
        </w:rPr>
      </w:pPr>
    </w:p>
    <w:p w14:paraId="664D6F03" w14:textId="444E950E" w:rsidR="003D5E22" w:rsidRPr="003277BD" w:rsidRDefault="003D5E22" w:rsidP="00EE07AD">
      <w:pPr>
        <w:jc w:val="both"/>
        <w:rPr>
          <w:rFonts w:ascii="Garamond" w:hAnsi="Garamond" w:cs="Times New Roman"/>
          <w:sz w:val="22"/>
          <w:szCs w:val="22"/>
        </w:rPr>
      </w:pPr>
      <w:r w:rsidRPr="003277BD">
        <w:rPr>
          <w:rFonts w:ascii="Garamond" w:hAnsi="Garamond" w:cs="Times New Roman"/>
          <w:sz w:val="22"/>
          <w:szCs w:val="22"/>
        </w:rPr>
        <w:t xml:space="preserve">Dans ce cadre, plusieurs variables pourraient être considérées comme responsables de la modification de la nature du militantisme avec tendances et schémas spécifiques, distincts des autres phases précédentes, notamment dans le contexte de la médiatisation profonde de nos sociétés, de la digitalisation amplifiée et de l’essor de l’intelligence artificielle. Parmi ces variables à questionner, on retient ici l’usage large et intelligent des médias émergents et de l’IA par les groupes militants, l’étendue globale de la répartition géographique, les convictions idéologiques et liens intergroupes, le large soutien du public au militantisme et aux foules </w:t>
      </w:r>
      <w:r w:rsidR="00FB0D50" w:rsidRPr="003277BD">
        <w:rPr>
          <w:rFonts w:ascii="Garamond" w:hAnsi="Garamond" w:cs="Times New Roman"/>
          <w:sz w:val="22"/>
          <w:szCs w:val="22"/>
        </w:rPr>
        <w:t>« </w:t>
      </w:r>
      <w:r w:rsidRPr="003277BD">
        <w:rPr>
          <w:rFonts w:ascii="Garamond" w:hAnsi="Garamond" w:cs="Times New Roman"/>
          <w:sz w:val="22"/>
          <w:szCs w:val="22"/>
        </w:rPr>
        <w:t>perturbatrices</w:t>
      </w:r>
      <w:r w:rsidR="00FB0D50" w:rsidRPr="003277BD">
        <w:rPr>
          <w:rFonts w:ascii="Garamond" w:hAnsi="Garamond" w:cs="Times New Roman"/>
          <w:sz w:val="22"/>
          <w:szCs w:val="22"/>
        </w:rPr>
        <w:t> »</w:t>
      </w:r>
      <w:r w:rsidRPr="003277BD">
        <w:rPr>
          <w:rFonts w:ascii="Garamond" w:hAnsi="Garamond" w:cs="Times New Roman"/>
          <w:sz w:val="22"/>
          <w:szCs w:val="22"/>
        </w:rPr>
        <w:t xml:space="preserve"> via le numérique, l’impact des nouvelles pathologies de la communication augmentée (</w:t>
      </w:r>
      <w:proofErr w:type="spellStart"/>
      <w:r w:rsidRPr="003277BD">
        <w:rPr>
          <w:rFonts w:ascii="Garamond" w:hAnsi="Garamond" w:cs="Times New Roman"/>
          <w:sz w:val="22"/>
          <w:szCs w:val="22"/>
        </w:rPr>
        <w:t>trolling</w:t>
      </w:r>
      <w:proofErr w:type="spellEnd"/>
      <w:r w:rsidRPr="003277BD">
        <w:rPr>
          <w:rFonts w:ascii="Garamond" w:hAnsi="Garamond" w:cs="Times New Roman"/>
          <w:sz w:val="22"/>
          <w:szCs w:val="22"/>
        </w:rPr>
        <w:t xml:space="preserve">, </w:t>
      </w:r>
      <w:proofErr w:type="spellStart"/>
      <w:r w:rsidRPr="003277BD">
        <w:rPr>
          <w:rFonts w:ascii="Garamond" w:hAnsi="Garamond" w:cs="Times New Roman"/>
          <w:sz w:val="22"/>
          <w:szCs w:val="22"/>
        </w:rPr>
        <w:t>fake</w:t>
      </w:r>
      <w:proofErr w:type="spellEnd"/>
      <w:r w:rsidRPr="003277BD">
        <w:rPr>
          <w:rFonts w:ascii="Garamond" w:hAnsi="Garamond" w:cs="Times New Roman"/>
          <w:sz w:val="22"/>
          <w:szCs w:val="22"/>
        </w:rPr>
        <w:t xml:space="preserve"> news, </w:t>
      </w:r>
      <w:proofErr w:type="spellStart"/>
      <w:r w:rsidRPr="003277BD">
        <w:rPr>
          <w:rFonts w:ascii="Garamond" w:hAnsi="Garamond" w:cs="Times New Roman"/>
          <w:sz w:val="22"/>
          <w:szCs w:val="22"/>
        </w:rPr>
        <w:t>astroturfing</w:t>
      </w:r>
      <w:proofErr w:type="spellEnd"/>
      <w:r w:rsidRPr="003277BD">
        <w:rPr>
          <w:rFonts w:ascii="Garamond" w:hAnsi="Garamond" w:cs="Times New Roman"/>
          <w:sz w:val="22"/>
          <w:szCs w:val="22"/>
        </w:rPr>
        <w:t xml:space="preserve">, etc.), les nouvelles synergies numériques entre les réseaux militants, les changements idéologiques qui distinguent les nouveaux militantismes des précédentes phases, etc. </w:t>
      </w:r>
    </w:p>
    <w:p w14:paraId="43A8AA92" w14:textId="477091C1" w:rsidR="003D5E22" w:rsidRPr="003277BD" w:rsidRDefault="003D5E22" w:rsidP="00EE07AD">
      <w:pPr>
        <w:jc w:val="both"/>
        <w:rPr>
          <w:rFonts w:ascii="Garamond" w:hAnsi="Garamond" w:cs="Times New Roman"/>
          <w:sz w:val="22"/>
          <w:szCs w:val="22"/>
        </w:rPr>
      </w:pPr>
      <w:r w:rsidRPr="003277BD">
        <w:rPr>
          <w:rFonts w:ascii="Garamond" w:hAnsi="Garamond" w:cs="Times New Roman"/>
          <w:sz w:val="22"/>
          <w:szCs w:val="22"/>
        </w:rPr>
        <w:t>Ainsi</w:t>
      </w:r>
      <w:r w:rsidR="00FB0D50" w:rsidRPr="003277BD">
        <w:rPr>
          <w:rFonts w:ascii="Garamond" w:hAnsi="Garamond" w:cs="Times New Roman"/>
          <w:sz w:val="22"/>
          <w:szCs w:val="22"/>
        </w:rPr>
        <w:t>,</w:t>
      </w:r>
      <w:r w:rsidRPr="003277BD">
        <w:rPr>
          <w:rFonts w:ascii="Garamond" w:hAnsi="Garamond" w:cs="Times New Roman"/>
          <w:sz w:val="22"/>
          <w:szCs w:val="22"/>
        </w:rPr>
        <w:t xml:space="preserve"> plusieurs faisceaux de thématiques et de questionnements sont proposés à titre d’orientation à partir de ces va</w:t>
      </w:r>
      <w:r w:rsidR="00FB0D50" w:rsidRPr="003277BD">
        <w:rPr>
          <w:rFonts w:ascii="Garamond" w:hAnsi="Garamond" w:cs="Times New Roman"/>
          <w:sz w:val="22"/>
          <w:szCs w:val="22"/>
        </w:rPr>
        <w:t>riables</w:t>
      </w:r>
      <w:r w:rsidRPr="003277BD">
        <w:rPr>
          <w:rFonts w:ascii="Garamond" w:hAnsi="Garamond" w:cs="Times New Roman"/>
          <w:sz w:val="22"/>
          <w:szCs w:val="22"/>
        </w:rPr>
        <w:t xml:space="preserve">. Des contributions sur les thèmes ci-dessous </w:t>
      </w:r>
      <w:proofErr w:type="gramStart"/>
      <w:r w:rsidRPr="003277BD">
        <w:rPr>
          <w:rFonts w:ascii="Garamond" w:hAnsi="Garamond" w:cs="Times New Roman"/>
          <w:sz w:val="22"/>
          <w:szCs w:val="22"/>
        </w:rPr>
        <w:t>sont</w:t>
      </w:r>
      <w:proofErr w:type="gramEnd"/>
      <w:r w:rsidRPr="003277BD">
        <w:rPr>
          <w:rFonts w:ascii="Garamond" w:hAnsi="Garamond" w:cs="Times New Roman"/>
          <w:sz w:val="22"/>
          <w:szCs w:val="22"/>
        </w:rPr>
        <w:t xml:space="preserve"> attendues, l</w:t>
      </w:r>
      <w:r w:rsidRPr="003277BD">
        <w:rPr>
          <w:rFonts w:ascii="Garamond" w:hAnsi="Garamond" w:cs="Times New Roman"/>
          <w:color w:val="000000" w:themeColor="text1"/>
          <w:sz w:val="22"/>
          <w:szCs w:val="22"/>
        </w:rPr>
        <w:t>a liste n’étant pas exhaustive</w:t>
      </w:r>
      <w:r w:rsidRPr="003277BD">
        <w:rPr>
          <w:rFonts w:ascii="Garamond" w:hAnsi="Garamond" w:cs="Times New Roman"/>
          <w:sz w:val="22"/>
          <w:szCs w:val="22"/>
        </w:rPr>
        <w:t xml:space="preserve">. Une attention toute particulière sera accordée aux contributions qui s’intéresseront à la médiatisation des initiatives militantes civiques et religieuses musulmanes étant donné que cette édition du colloque </w:t>
      </w:r>
      <w:proofErr w:type="spellStart"/>
      <w:r w:rsidRPr="003277BD">
        <w:rPr>
          <w:rFonts w:ascii="Garamond" w:hAnsi="Garamond" w:cs="Times New Roman"/>
          <w:sz w:val="22"/>
          <w:szCs w:val="22"/>
        </w:rPr>
        <w:t>ComSymbol</w:t>
      </w:r>
      <w:proofErr w:type="spellEnd"/>
      <w:r w:rsidRPr="003277BD">
        <w:rPr>
          <w:rFonts w:ascii="Garamond" w:hAnsi="Garamond" w:cs="Times New Roman"/>
          <w:sz w:val="22"/>
          <w:szCs w:val="22"/>
        </w:rPr>
        <w:t xml:space="preserve"> est initiée dans le cadre du projet </w:t>
      </w:r>
      <w:hyperlink r:id="rId17" w:history="1">
        <w:r w:rsidRPr="003277BD">
          <w:rPr>
            <w:rStyle w:val="Lienhypertexte"/>
            <w:rFonts w:ascii="Garamond" w:hAnsi="Garamond" w:cs="Times New Roman"/>
            <w:sz w:val="22"/>
            <w:szCs w:val="22"/>
          </w:rPr>
          <w:t xml:space="preserve">RELMUS - Médiatisation des initiatives militantes civiques et religieuses musulmanes porté par le </w:t>
        </w:r>
        <w:proofErr w:type="spellStart"/>
        <w:r w:rsidRPr="003277BD">
          <w:rPr>
            <w:rStyle w:val="Lienhypertexte"/>
            <w:rFonts w:ascii="Garamond" w:hAnsi="Garamond" w:cs="Times New Roman"/>
            <w:sz w:val="22"/>
            <w:szCs w:val="22"/>
          </w:rPr>
          <w:t>IARSic</w:t>
        </w:r>
        <w:proofErr w:type="spellEnd"/>
        <w:r w:rsidRPr="003277BD">
          <w:rPr>
            <w:rStyle w:val="Lienhypertexte"/>
            <w:rFonts w:ascii="Garamond" w:hAnsi="Garamond" w:cs="Times New Roman"/>
            <w:sz w:val="22"/>
            <w:szCs w:val="22"/>
          </w:rPr>
          <w:t>-CORHIS UR 7400</w:t>
        </w:r>
      </w:hyperlink>
      <w:r w:rsidRPr="003277BD">
        <w:rPr>
          <w:rFonts w:ascii="Garamond" w:hAnsi="Garamond" w:cs="Times New Roman"/>
          <w:sz w:val="22"/>
          <w:szCs w:val="22"/>
        </w:rPr>
        <w:t xml:space="preserve"> et ses partenaires institutionnels la </w:t>
      </w:r>
      <w:r w:rsidRPr="003277BD">
        <w:rPr>
          <w:rFonts w:ascii="Garamond" w:hAnsi="Garamond" w:cs="Times New Roman"/>
          <w:bCs/>
          <w:iCs/>
          <w:sz w:val="22"/>
          <w:szCs w:val="22"/>
          <w:shd w:val="clear" w:color="auto" w:fill="FFFFFF"/>
        </w:rPr>
        <w:t xml:space="preserve">Faculté des Lettres et des Sciences Humaines de l’Université Mohammed  V de Rabat et la </w:t>
      </w:r>
      <w:r w:rsidRPr="003277BD">
        <w:rPr>
          <w:rFonts w:ascii="Garamond" w:hAnsi="Garamond" w:cs="Times New Roman"/>
          <w:sz w:val="22"/>
          <w:szCs w:val="22"/>
        </w:rPr>
        <w:t xml:space="preserve">Fondation Brahim </w:t>
      </w:r>
      <w:proofErr w:type="spellStart"/>
      <w:r w:rsidRPr="003277BD">
        <w:rPr>
          <w:rFonts w:ascii="Garamond" w:hAnsi="Garamond" w:cs="Times New Roman"/>
          <w:sz w:val="22"/>
          <w:szCs w:val="22"/>
        </w:rPr>
        <w:t>Akhiate</w:t>
      </w:r>
      <w:proofErr w:type="spellEnd"/>
      <w:r w:rsidRPr="003277BD">
        <w:rPr>
          <w:rFonts w:ascii="Garamond" w:hAnsi="Garamond" w:cs="Times New Roman"/>
          <w:sz w:val="22"/>
          <w:szCs w:val="22"/>
        </w:rPr>
        <w:t xml:space="preserve"> pour la diversité culturelle (FBADC) de Maroc. Les propositions attendues viseront notamment à </w:t>
      </w:r>
      <w:r w:rsidRPr="003277BD">
        <w:rPr>
          <w:rFonts w:ascii="Garamond" w:hAnsi="Garamond" w:cs="Times New Roman"/>
          <w:color w:val="000000"/>
          <w:sz w:val="22"/>
          <w:szCs w:val="22"/>
        </w:rPr>
        <w:t xml:space="preserve">comprendre comment l’islam se configure en tant que religion publique dans des réseaux de mobilisation religieuse autour des valeurs qui ne peuvent plus être contenues dans le cadre </w:t>
      </w:r>
      <w:r w:rsidRPr="003277BD">
        <w:rPr>
          <w:rFonts w:ascii="Garamond" w:hAnsi="Garamond" w:cs="Times New Roman"/>
          <w:sz w:val="22"/>
          <w:szCs w:val="22"/>
        </w:rPr>
        <w:t>institutionnel du pluralisme religieux.</w:t>
      </w:r>
    </w:p>
    <w:p w14:paraId="38A46CC5" w14:textId="77777777" w:rsidR="003D5E22" w:rsidRPr="003277BD" w:rsidRDefault="003D5E22" w:rsidP="00EE07AD">
      <w:pPr>
        <w:jc w:val="both"/>
        <w:rPr>
          <w:rFonts w:ascii="Garamond" w:hAnsi="Garamond" w:cs="Times New Roman"/>
          <w:sz w:val="22"/>
          <w:szCs w:val="22"/>
        </w:rPr>
      </w:pPr>
    </w:p>
    <w:p w14:paraId="16ED9138" w14:textId="5047BDF9" w:rsidR="003D5E22" w:rsidRPr="003277BD" w:rsidRDefault="003D5E22" w:rsidP="00EE07AD">
      <w:pPr>
        <w:jc w:val="both"/>
        <w:rPr>
          <w:rFonts w:ascii="Garamond" w:hAnsi="Garamond" w:cs="Times New Roman"/>
          <w:b/>
          <w:sz w:val="22"/>
          <w:szCs w:val="22"/>
        </w:rPr>
      </w:pPr>
      <w:r w:rsidRPr="003277BD">
        <w:rPr>
          <w:rFonts w:ascii="Garamond" w:hAnsi="Garamond" w:cs="Times New Roman"/>
          <w:b/>
          <w:sz w:val="22"/>
          <w:szCs w:val="22"/>
        </w:rPr>
        <w:t>Thématiques et problématiques (liste non-exhaustive)</w:t>
      </w:r>
      <w:r w:rsidR="00563261" w:rsidRPr="003277BD">
        <w:rPr>
          <w:rFonts w:ascii="Garamond" w:hAnsi="Garamond" w:cs="Times New Roman"/>
          <w:b/>
          <w:sz w:val="22"/>
          <w:szCs w:val="22"/>
        </w:rPr>
        <w:t> :</w:t>
      </w:r>
    </w:p>
    <w:p w14:paraId="32E8C80B" w14:textId="6FE2C25B" w:rsidR="003D5E22" w:rsidRPr="003277BD" w:rsidRDefault="003D5E22" w:rsidP="00EE07AD">
      <w:pPr>
        <w:pStyle w:val="Paragraphedeliste"/>
        <w:numPr>
          <w:ilvl w:val="0"/>
          <w:numId w:val="1"/>
        </w:numPr>
        <w:jc w:val="both"/>
        <w:rPr>
          <w:rFonts w:ascii="Garamond" w:hAnsi="Garamond" w:cs="Times New Roman"/>
          <w:sz w:val="22"/>
          <w:szCs w:val="22"/>
        </w:rPr>
      </w:pPr>
      <w:r w:rsidRPr="003277BD">
        <w:rPr>
          <w:rFonts w:ascii="Garamond" w:eastAsia="Times New Roman" w:hAnsi="Garamond" w:cs="Times New Roman"/>
          <w:sz w:val="22"/>
          <w:szCs w:val="22"/>
        </w:rPr>
        <w:t>Action collective, concertation avec les réseaux transnationaux de militants et effets de contamination globale : lecture communicationnelle</w:t>
      </w:r>
      <w:r w:rsidR="00563261" w:rsidRPr="003277BD">
        <w:rPr>
          <w:rFonts w:ascii="Garamond" w:eastAsia="Times New Roman" w:hAnsi="Garamond" w:cs="Times New Roman"/>
          <w:sz w:val="22"/>
          <w:szCs w:val="22"/>
        </w:rPr>
        <w:t> ;</w:t>
      </w:r>
    </w:p>
    <w:p w14:paraId="274F1867" w14:textId="6873E27F" w:rsidR="003D5E22" w:rsidRPr="003277BD" w:rsidRDefault="003D5E22" w:rsidP="00EE07AD">
      <w:pPr>
        <w:pStyle w:val="Paragraphedeliste"/>
        <w:numPr>
          <w:ilvl w:val="0"/>
          <w:numId w:val="1"/>
        </w:numPr>
        <w:jc w:val="both"/>
        <w:rPr>
          <w:rFonts w:ascii="Garamond" w:hAnsi="Garamond" w:cs="Times New Roman"/>
          <w:sz w:val="22"/>
          <w:szCs w:val="22"/>
        </w:rPr>
      </w:pPr>
      <w:r w:rsidRPr="003277BD">
        <w:rPr>
          <w:rFonts w:ascii="Garamond" w:hAnsi="Garamond" w:cs="Times New Roman"/>
          <w:color w:val="000000"/>
          <w:sz w:val="22"/>
          <w:szCs w:val="22"/>
        </w:rPr>
        <w:t xml:space="preserve">Religion publique et civique et réseaux de mobilisation religieuse. </w:t>
      </w:r>
      <w:r w:rsidRPr="003277BD">
        <w:rPr>
          <w:rFonts w:ascii="Garamond" w:hAnsi="Garamond" w:cs="Times New Roman"/>
          <w:sz w:val="22"/>
          <w:szCs w:val="22"/>
        </w:rPr>
        <w:t>Médiatisation des initiatives militantes civiques et religieuses musulmanes</w:t>
      </w:r>
      <w:r w:rsidR="00563261" w:rsidRPr="003277BD">
        <w:rPr>
          <w:rFonts w:ascii="Garamond" w:hAnsi="Garamond" w:cs="Times New Roman"/>
          <w:sz w:val="22"/>
          <w:szCs w:val="22"/>
        </w:rPr>
        <w:t> ;</w:t>
      </w:r>
    </w:p>
    <w:p w14:paraId="2067E90F" w14:textId="65E2D3DA" w:rsidR="003D5E22" w:rsidRPr="003277BD" w:rsidRDefault="003D5E22" w:rsidP="00EE07AD">
      <w:pPr>
        <w:pStyle w:val="Paragraphedeliste"/>
        <w:numPr>
          <w:ilvl w:val="0"/>
          <w:numId w:val="1"/>
        </w:numPr>
        <w:jc w:val="both"/>
        <w:rPr>
          <w:rFonts w:ascii="Garamond" w:hAnsi="Garamond" w:cs="Times New Roman"/>
          <w:sz w:val="22"/>
          <w:szCs w:val="22"/>
        </w:rPr>
      </w:pPr>
      <w:r w:rsidRPr="003277BD">
        <w:rPr>
          <w:rFonts w:ascii="Garamond" w:hAnsi="Garamond" w:cs="Times New Roman"/>
          <w:sz w:val="22"/>
          <w:szCs w:val="22"/>
        </w:rPr>
        <w:t>Médiatisation des initiatives militantes civiques et religieuses évangéliques</w:t>
      </w:r>
      <w:r w:rsidR="00563261" w:rsidRPr="003277BD">
        <w:rPr>
          <w:rFonts w:ascii="Garamond" w:hAnsi="Garamond" w:cs="Times New Roman"/>
          <w:sz w:val="22"/>
          <w:szCs w:val="22"/>
        </w:rPr>
        <w:t> ;</w:t>
      </w:r>
    </w:p>
    <w:p w14:paraId="4D649C6C" w14:textId="22D75188" w:rsidR="003D5E22" w:rsidRPr="003277BD" w:rsidRDefault="003D5E22" w:rsidP="00EE07AD">
      <w:pPr>
        <w:pStyle w:val="Paragraphedeliste"/>
        <w:numPr>
          <w:ilvl w:val="0"/>
          <w:numId w:val="1"/>
        </w:numPr>
        <w:jc w:val="both"/>
        <w:rPr>
          <w:rFonts w:ascii="Garamond" w:hAnsi="Garamond" w:cs="Times New Roman"/>
          <w:sz w:val="22"/>
          <w:szCs w:val="22"/>
        </w:rPr>
      </w:pPr>
      <w:proofErr w:type="gramStart"/>
      <w:r w:rsidRPr="003277BD">
        <w:rPr>
          <w:rFonts w:ascii="Garamond" w:hAnsi="Garamond" w:cs="Times New Roman"/>
          <w:sz w:val="22"/>
          <w:szCs w:val="22"/>
        </w:rPr>
        <w:t>Médias sociaux numériques et montée</w:t>
      </w:r>
      <w:proofErr w:type="gramEnd"/>
      <w:r w:rsidRPr="003277BD">
        <w:rPr>
          <w:rFonts w:ascii="Garamond" w:hAnsi="Garamond" w:cs="Times New Roman"/>
          <w:sz w:val="22"/>
          <w:szCs w:val="22"/>
        </w:rPr>
        <w:t xml:space="preserve"> du nouveau militantisme</w:t>
      </w:r>
      <w:r w:rsidR="00563261" w:rsidRPr="003277BD">
        <w:rPr>
          <w:rFonts w:ascii="Garamond" w:hAnsi="Garamond" w:cs="Times New Roman"/>
          <w:sz w:val="22"/>
          <w:szCs w:val="22"/>
        </w:rPr>
        <w:t> ;</w:t>
      </w:r>
    </w:p>
    <w:p w14:paraId="27D1A903" w14:textId="239B8385" w:rsidR="003D5E22" w:rsidRPr="003277BD" w:rsidRDefault="003D5E22" w:rsidP="00EE07AD">
      <w:pPr>
        <w:pStyle w:val="Paragraphedeliste"/>
        <w:numPr>
          <w:ilvl w:val="0"/>
          <w:numId w:val="1"/>
        </w:numPr>
        <w:jc w:val="both"/>
        <w:rPr>
          <w:rFonts w:ascii="Garamond" w:hAnsi="Garamond" w:cs="Times New Roman"/>
          <w:sz w:val="22"/>
          <w:szCs w:val="22"/>
        </w:rPr>
      </w:pPr>
      <w:r w:rsidRPr="003277BD">
        <w:rPr>
          <w:rFonts w:ascii="Garamond" w:hAnsi="Garamond" w:cs="Times New Roman"/>
          <w:sz w:val="22"/>
          <w:szCs w:val="22"/>
        </w:rPr>
        <w:t>Impact des nouvelles pathologies de la communication augmentée (</w:t>
      </w:r>
      <w:proofErr w:type="spellStart"/>
      <w:r w:rsidRPr="003277BD">
        <w:rPr>
          <w:rFonts w:ascii="Garamond" w:hAnsi="Garamond" w:cs="Times New Roman"/>
          <w:sz w:val="22"/>
          <w:szCs w:val="22"/>
        </w:rPr>
        <w:t>trolling</w:t>
      </w:r>
      <w:proofErr w:type="spellEnd"/>
      <w:r w:rsidRPr="003277BD">
        <w:rPr>
          <w:rFonts w:ascii="Garamond" w:hAnsi="Garamond" w:cs="Times New Roman"/>
          <w:sz w:val="22"/>
          <w:szCs w:val="22"/>
        </w:rPr>
        <w:t xml:space="preserve">, </w:t>
      </w:r>
      <w:proofErr w:type="spellStart"/>
      <w:r w:rsidRPr="003277BD">
        <w:rPr>
          <w:rFonts w:ascii="Garamond" w:hAnsi="Garamond" w:cs="Times New Roman"/>
          <w:sz w:val="22"/>
          <w:szCs w:val="22"/>
        </w:rPr>
        <w:t>fake</w:t>
      </w:r>
      <w:proofErr w:type="spellEnd"/>
      <w:r w:rsidRPr="003277BD">
        <w:rPr>
          <w:rFonts w:ascii="Garamond" w:hAnsi="Garamond" w:cs="Times New Roman"/>
          <w:sz w:val="22"/>
          <w:szCs w:val="22"/>
        </w:rPr>
        <w:t xml:space="preserve"> news, </w:t>
      </w:r>
      <w:proofErr w:type="spellStart"/>
      <w:r w:rsidRPr="003277BD">
        <w:rPr>
          <w:rFonts w:ascii="Garamond" w:hAnsi="Garamond" w:cs="Times New Roman"/>
          <w:sz w:val="22"/>
          <w:szCs w:val="22"/>
        </w:rPr>
        <w:t>astroturfing</w:t>
      </w:r>
      <w:proofErr w:type="spellEnd"/>
      <w:r w:rsidRPr="003277BD">
        <w:rPr>
          <w:rFonts w:ascii="Garamond" w:hAnsi="Garamond" w:cs="Times New Roman"/>
          <w:sz w:val="22"/>
          <w:szCs w:val="22"/>
        </w:rPr>
        <w:t>, etc.) sur les mobilisations militantes</w:t>
      </w:r>
      <w:r w:rsidR="00563261" w:rsidRPr="003277BD">
        <w:rPr>
          <w:rFonts w:ascii="Garamond" w:hAnsi="Garamond" w:cs="Times New Roman"/>
          <w:sz w:val="22"/>
          <w:szCs w:val="22"/>
        </w:rPr>
        <w:t> ;</w:t>
      </w:r>
    </w:p>
    <w:p w14:paraId="314DA066" w14:textId="53E145B2" w:rsidR="003D5E22" w:rsidRPr="003277BD" w:rsidRDefault="003D5E22" w:rsidP="00EE07AD">
      <w:pPr>
        <w:pStyle w:val="Paragraphedeliste"/>
        <w:numPr>
          <w:ilvl w:val="0"/>
          <w:numId w:val="1"/>
        </w:numPr>
        <w:jc w:val="both"/>
        <w:rPr>
          <w:rFonts w:ascii="Garamond" w:hAnsi="Garamond" w:cs="Times New Roman"/>
          <w:sz w:val="22"/>
          <w:szCs w:val="22"/>
        </w:rPr>
      </w:pPr>
      <w:r w:rsidRPr="003277BD">
        <w:rPr>
          <w:rFonts w:ascii="Garamond" w:hAnsi="Garamond" w:cs="Times New Roman"/>
          <w:sz w:val="22"/>
          <w:szCs w:val="22"/>
        </w:rPr>
        <w:t>Militantisme web 4.0 et thèmes globaux: genre, post colonialisme, militantisme sectaire et djihadiste, immigration, LGBTI +, etc.</w:t>
      </w:r>
      <w:r w:rsidR="00563261" w:rsidRPr="003277BD">
        <w:rPr>
          <w:rFonts w:ascii="Garamond" w:hAnsi="Garamond" w:cs="Times New Roman"/>
          <w:sz w:val="22"/>
          <w:szCs w:val="22"/>
        </w:rPr>
        <w:t> ;</w:t>
      </w:r>
    </w:p>
    <w:p w14:paraId="0A0F2766" w14:textId="7F328A62" w:rsidR="003D5E22" w:rsidRPr="003277BD" w:rsidRDefault="003D5E22" w:rsidP="00EE07AD">
      <w:pPr>
        <w:pStyle w:val="Paragraphedeliste"/>
        <w:numPr>
          <w:ilvl w:val="0"/>
          <w:numId w:val="1"/>
        </w:numPr>
        <w:jc w:val="both"/>
        <w:rPr>
          <w:rFonts w:ascii="Garamond" w:hAnsi="Garamond" w:cs="Times New Roman"/>
          <w:sz w:val="22"/>
          <w:szCs w:val="22"/>
        </w:rPr>
      </w:pPr>
      <w:r w:rsidRPr="003277BD">
        <w:rPr>
          <w:rFonts w:ascii="Garamond" w:hAnsi="Garamond" w:cs="Times New Roman"/>
          <w:sz w:val="22"/>
          <w:szCs w:val="22"/>
        </w:rPr>
        <w:t>Militantisme religieux et impact post-Internet</w:t>
      </w:r>
      <w:r w:rsidR="00563261" w:rsidRPr="003277BD">
        <w:rPr>
          <w:rFonts w:ascii="Garamond" w:hAnsi="Garamond" w:cs="Times New Roman"/>
          <w:sz w:val="22"/>
          <w:szCs w:val="22"/>
        </w:rPr>
        <w:t> ;</w:t>
      </w:r>
    </w:p>
    <w:p w14:paraId="02672C54" w14:textId="33630D6A" w:rsidR="003D5E22" w:rsidRPr="003277BD" w:rsidRDefault="003D5E22" w:rsidP="00EE07AD">
      <w:pPr>
        <w:pStyle w:val="Paragraphedeliste"/>
        <w:numPr>
          <w:ilvl w:val="0"/>
          <w:numId w:val="1"/>
        </w:numPr>
        <w:jc w:val="both"/>
        <w:rPr>
          <w:rFonts w:ascii="Garamond" w:hAnsi="Garamond" w:cs="Times New Roman"/>
          <w:sz w:val="22"/>
          <w:szCs w:val="22"/>
        </w:rPr>
      </w:pPr>
      <w:r w:rsidRPr="003277BD">
        <w:rPr>
          <w:rFonts w:ascii="Garamond" w:hAnsi="Garamond" w:cs="Times New Roman"/>
          <w:sz w:val="22"/>
          <w:szCs w:val="22"/>
        </w:rPr>
        <w:t>Militantisme transnational: influence de la diaspora sur l’activité électorale et politique à travers la convergence des médias</w:t>
      </w:r>
      <w:r w:rsidR="00563261" w:rsidRPr="003277BD">
        <w:rPr>
          <w:rFonts w:ascii="Garamond" w:hAnsi="Garamond" w:cs="Times New Roman"/>
          <w:sz w:val="22"/>
          <w:szCs w:val="22"/>
        </w:rPr>
        <w:t> ;</w:t>
      </w:r>
    </w:p>
    <w:p w14:paraId="4B1C55CD" w14:textId="65F8BBAE" w:rsidR="003D5E22" w:rsidRPr="003277BD" w:rsidRDefault="003D5E22" w:rsidP="00EE07AD">
      <w:pPr>
        <w:pStyle w:val="Paragraphedeliste"/>
        <w:numPr>
          <w:ilvl w:val="0"/>
          <w:numId w:val="1"/>
        </w:numPr>
        <w:jc w:val="both"/>
        <w:rPr>
          <w:rFonts w:ascii="Garamond" w:hAnsi="Garamond" w:cs="Times New Roman"/>
          <w:sz w:val="22"/>
          <w:szCs w:val="22"/>
        </w:rPr>
      </w:pPr>
      <w:r w:rsidRPr="003277BD">
        <w:rPr>
          <w:rFonts w:ascii="Garamond" w:hAnsi="Garamond" w:cs="Times New Roman"/>
          <w:sz w:val="22"/>
          <w:szCs w:val="22"/>
        </w:rPr>
        <w:t>Relation vandalisme-militantisme: perceptions et représentations médiatiques</w:t>
      </w:r>
      <w:r w:rsidR="00563261" w:rsidRPr="003277BD">
        <w:rPr>
          <w:rFonts w:ascii="Garamond" w:hAnsi="Garamond" w:cs="Times New Roman"/>
          <w:sz w:val="22"/>
          <w:szCs w:val="22"/>
        </w:rPr>
        <w:t> ;</w:t>
      </w:r>
    </w:p>
    <w:p w14:paraId="191477AA" w14:textId="7C0D3317" w:rsidR="003D5E22" w:rsidRPr="003277BD" w:rsidRDefault="003D5E22" w:rsidP="00EE07AD">
      <w:pPr>
        <w:pStyle w:val="Paragraphedeliste"/>
        <w:numPr>
          <w:ilvl w:val="0"/>
          <w:numId w:val="1"/>
        </w:numPr>
        <w:jc w:val="both"/>
        <w:rPr>
          <w:rFonts w:ascii="Garamond" w:hAnsi="Garamond" w:cs="Times New Roman"/>
          <w:sz w:val="22"/>
          <w:szCs w:val="22"/>
        </w:rPr>
      </w:pPr>
      <w:r w:rsidRPr="003277BD">
        <w:rPr>
          <w:rFonts w:ascii="Garamond" w:hAnsi="Garamond" w:cs="Times New Roman"/>
          <w:sz w:val="22"/>
          <w:szCs w:val="22"/>
        </w:rPr>
        <w:t>Conflit et militantisme</w:t>
      </w:r>
      <w:r w:rsidR="00563261" w:rsidRPr="003277BD">
        <w:rPr>
          <w:rFonts w:ascii="Garamond" w:hAnsi="Garamond" w:cs="Times New Roman"/>
          <w:sz w:val="22"/>
          <w:szCs w:val="22"/>
        </w:rPr>
        <w:t> ;</w:t>
      </w:r>
    </w:p>
    <w:p w14:paraId="413F653D" w14:textId="1373300B" w:rsidR="003D5E22" w:rsidRPr="003277BD" w:rsidRDefault="003D5E22" w:rsidP="00EE07AD">
      <w:pPr>
        <w:pStyle w:val="Paragraphedeliste"/>
        <w:numPr>
          <w:ilvl w:val="0"/>
          <w:numId w:val="1"/>
        </w:numPr>
        <w:jc w:val="both"/>
        <w:rPr>
          <w:rFonts w:ascii="Garamond" w:hAnsi="Garamond" w:cs="Times New Roman"/>
          <w:sz w:val="22"/>
          <w:szCs w:val="22"/>
        </w:rPr>
      </w:pPr>
      <w:r w:rsidRPr="003277BD">
        <w:rPr>
          <w:rFonts w:ascii="Garamond" w:hAnsi="Garamond" w:cs="Times New Roman"/>
          <w:sz w:val="22"/>
          <w:szCs w:val="22"/>
        </w:rPr>
        <w:t>Représentations médiatiques sur le militantisme : nouvelle(s) rhétorique(s)</w:t>
      </w:r>
      <w:r w:rsidR="00563261" w:rsidRPr="003277BD">
        <w:rPr>
          <w:rFonts w:ascii="Garamond" w:hAnsi="Garamond" w:cs="Times New Roman"/>
          <w:sz w:val="22"/>
          <w:szCs w:val="22"/>
        </w:rPr>
        <w:t> ;</w:t>
      </w:r>
    </w:p>
    <w:p w14:paraId="1655245C" w14:textId="36A54265" w:rsidR="003D5E22" w:rsidRPr="003277BD" w:rsidRDefault="003D5E22" w:rsidP="00EE07AD">
      <w:pPr>
        <w:pStyle w:val="Paragraphedeliste"/>
        <w:numPr>
          <w:ilvl w:val="0"/>
          <w:numId w:val="1"/>
        </w:numPr>
        <w:jc w:val="both"/>
        <w:rPr>
          <w:rFonts w:ascii="Garamond" w:hAnsi="Garamond" w:cs="Times New Roman"/>
          <w:sz w:val="22"/>
          <w:szCs w:val="22"/>
        </w:rPr>
      </w:pPr>
      <w:r w:rsidRPr="003277BD">
        <w:rPr>
          <w:rFonts w:ascii="Garamond" w:hAnsi="Garamond" w:cs="Times New Roman"/>
          <w:sz w:val="22"/>
          <w:szCs w:val="22"/>
        </w:rPr>
        <w:t>Récits médiatiques sur le genre et les militants au féminin</w:t>
      </w:r>
      <w:r w:rsidR="00563261" w:rsidRPr="003277BD">
        <w:rPr>
          <w:rFonts w:ascii="Garamond" w:hAnsi="Garamond" w:cs="Times New Roman"/>
          <w:sz w:val="22"/>
          <w:szCs w:val="22"/>
        </w:rPr>
        <w:t> ;</w:t>
      </w:r>
    </w:p>
    <w:p w14:paraId="5B609CA9" w14:textId="3FC4B865" w:rsidR="003D5E22" w:rsidRPr="003277BD" w:rsidRDefault="003D5E22" w:rsidP="00EE07AD">
      <w:pPr>
        <w:pStyle w:val="Paragraphedeliste"/>
        <w:numPr>
          <w:ilvl w:val="0"/>
          <w:numId w:val="1"/>
        </w:numPr>
        <w:jc w:val="both"/>
        <w:rPr>
          <w:rFonts w:ascii="Garamond" w:hAnsi="Garamond" w:cs="Times New Roman"/>
          <w:sz w:val="22"/>
          <w:szCs w:val="22"/>
        </w:rPr>
      </w:pPr>
      <w:r w:rsidRPr="003277BD">
        <w:rPr>
          <w:rFonts w:ascii="Garamond" w:hAnsi="Garamond" w:cs="Times New Roman"/>
          <w:sz w:val="22"/>
          <w:szCs w:val="22"/>
        </w:rPr>
        <w:t>Militantisme violent vs passible dans les médias</w:t>
      </w:r>
      <w:r w:rsidR="00563261" w:rsidRPr="003277BD">
        <w:rPr>
          <w:rFonts w:ascii="Garamond" w:hAnsi="Garamond" w:cs="Times New Roman"/>
          <w:sz w:val="22"/>
          <w:szCs w:val="22"/>
        </w:rPr>
        <w:t> ;</w:t>
      </w:r>
    </w:p>
    <w:p w14:paraId="2466E4ED" w14:textId="2EFACE5C" w:rsidR="003D5E22" w:rsidRPr="003277BD" w:rsidRDefault="003D5E22" w:rsidP="00EE07AD">
      <w:pPr>
        <w:pStyle w:val="Paragraphedeliste"/>
        <w:numPr>
          <w:ilvl w:val="0"/>
          <w:numId w:val="1"/>
        </w:numPr>
        <w:jc w:val="both"/>
        <w:rPr>
          <w:rFonts w:ascii="Garamond" w:hAnsi="Garamond" w:cs="Times New Roman"/>
          <w:sz w:val="22"/>
          <w:szCs w:val="22"/>
        </w:rPr>
      </w:pPr>
      <w:r w:rsidRPr="003277BD">
        <w:rPr>
          <w:rFonts w:ascii="Garamond" w:hAnsi="Garamond" w:cs="Times New Roman"/>
          <w:sz w:val="22"/>
          <w:szCs w:val="22"/>
        </w:rPr>
        <w:t>Médiatisation du militantisme social</w:t>
      </w:r>
      <w:r w:rsidR="00563261" w:rsidRPr="003277BD">
        <w:rPr>
          <w:rFonts w:ascii="Garamond" w:hAnsi="Garamond" w:cs="Times New Roman"/>
          <w:sz w:val="22"/>
          <w:szCs w:val="22"/>
        </w:rPr>
        <w:t> ;</w:t>
      </w:r>
    </w:p>
    <w:p w14:paraId="1A69104C" w14:textId="13FADC77" w:rsidR="003D5E22" w:rsidRPr="003277BD" w:rsidRDefault="003D5E22" w:rsidP="00EE07AD">
      <w:pPr>
        <w:pStyle w:val="Paragraphedeliste"/>
        <w:numPr>
          <w:ilvl w:val="0"/>
          <w:numId w:val="1"/>
        </w:numPr>
        <w:jc w:val="both"/>
        <w:rPr>
          <w:rFonts w:ascii="Garamond" w:hAnsi="Garamond" w:cs="Times New Roman"/>
          <w:sz w:val="22"/>
          <w:szCs w:val="22"/>
        </w:rPr>
      </w:pPr>
      <w:r w:rsidRPr="003277BD">
        <w:rPr>
          <w:rFonts w:ascii="Garamond" w:hAnsi="Garamond" w:cs="Times New Roman"/>
          <w:sz w:val="22"/>
          <w:szCs w:val="22"/>
        </w:rPr>
        <w:t>Militant</w:t>
      </w:r>
      <w:r w:rsidR="00563261" w:rsidRPr="003277BD">
        <w:rPr>
          <w:rFonts w:ascii="Garamond" w:hAnsi="Garamond" w:cs="Times New Roman"/>
          <w:sz w:val="22"/>
          <w:szCs w:val="22"/>
        </w:rPr>
        <w:t>isme</w:t>
      </w:r>
      <w:r w:rsidRPr="003277BD">
        <w:rPr>
          <w:rFonts w:ascii="Garamond" w:hAnsi="Garamond" w:cs="Times New Roman"/>
          <w:sz w:val="22"/>
          <w:szCs w:val="22"/>
        </w:rPr>
        <w:t xml:space="preserve"> patrimonial et culturel</w:t>
      </w:r>
      <w:r w:rsidR="00563261" w:rsidRPr="003277BD">
        <w:rPr>
          <w:rFonts w:ascii="Garamond" w:hAnsi="Garamond" w:cs="Times New Roman"/>
          <w:sz w:val="22"/>
          <w:szCs w:val="22"/>
        </w:rPr>
        <w:t> ;</w:t>
      </w:r>
    </w:p>
    <w:p w14:paraId="3D472DCE" w14:textId="429707A7" w:rsidR="00182BC4" w:rsidRPr="003277BD" w:rsidRDefault="00182BC4" w:rsidP="00EE07AD">
      <w:pPr>
        <w:pStyle w:val="Paragraphedeliste"/>
        <w:numPr>
          <w:ilvl w:val="0"/>
          <w:numId w:val="1"/>
        </w:numPr>
        <w:jc w:val="both"/>
        <w:rPr>
          <w:rFonts w:ascii="Garamond" w:hAnsi="Garamond" w:cs="Times New Roman"/>
          <w:sz w:val="22"/>
          <w:szCs w:val="22"/>
        </w:rPr>
      </w:pPr>
      <w:r w:rsidRPr="003277BD">
        <w:rPr>
          <w:rFonts w:ascii="Garamond" w:hAnsi="Garamond" w:cs="Times New Roman"/>
          <w:sz w:val="22"/>
          <w:szCs w:val="22"/>
        </w:rPr>
        <w:t>Militantisme dans l’entreprise, dirigeants et salariés : regards des médias ;</w:t>
      </w:r>
    </w:p>
    <w:p w14:paraId="4BA2EFED" w14:textId="76902C27" w:rsidR="003D5E22" w:rsidRPr="003277BD" w:rsidRDefault="003D5E22" w:rsidP="00EE07AD">
      <w:pPr>
        <w:pStyle w:val="Paragraphedeliste"/>
        <w:numPr>
          <w:ilvl w:val="0"/>
          <w:numId w:val="1"/>
        </w:numPr>
        <w:jc w:val="both"/>
        <w:rPr>
          <w:rFonts w:ascii="Garamond" w:hAnsi="Garamond" w:cs="Times New Roman"/>
          <w:sz w:val="22"/>
          <w:szCs w:val="22"/>
        </w:rPr>
      </w:pPr>
      <w:r w:rsidRPr="003277BD">
        <w:rPr>
          <w:rFonts w:ascii="Garamond" w:hAnsi="Garamond" w:cs="Times New Roman"/>
          <w:sz w:val="22"/>
          <w:szCs w:val="22"/>
        </w:rPr>
        <w:t>Écologie et militantisme des jeunes</w:t>
      </w:r>
      <w:r w:rsidR="00563261" w:rsidRPr="003277BD">
        <w:rPr>
          <w:rFonts w:ascii="Garamond" w:hAnsi="Garamond" w:cs="Times New Roman"/>
          <w:sz w:val="22"/>
          <w:szCs w:val="22"/>
        </w:rPr>
        <w:t> ;</w:t>
      </w:r>
    </w:p>
    <w:p w14:paraId="44DB3967" w14:textId="0827FA88" w:rsidR="003D5E22" w:rsidRPr="003277BD" w:rsidRDefault="003D5E22" w:rsidP="00EE07AD">
      <w:pPr>
        <w:pStyle w:val="Paragraphedeliste"/>
        <w:numPr>
          <w:ilvl w:val="0"/>
          <w:numId w:val="1"/>
        </w:numPr>
        <w:jc w:val="both"/>
        <w:rPr>
          <w:rFonts w:ascii="Garamond" w:hAnsi="Garamond" w:cs="Times New Roman"/>
          <w:sz w:val="22"/>
          <w:szCs w:val="22"/>
        </w:rPr>
      </w:pPr>
      <w:r w:rsidRPr="003277BD">
        <w:rPr>
          <w:rFonts w:ascii="Garamond" w:hAnsi="Garamond" w:cs="Times New Roman"/>
          <w:sz w:val="22"/>
          <w:szCs w:val="22"/>
        </w:rPr>
        <w:t>Militantisme et industries créatives / culturelles</w:t>
      </w:r>
      <w:r w:rsidR="00563261" w:rsidRPr="003277BD">
        <w:rPr>
          <w:rFonts w:ascii="Garamond" w:hAnsi="Garamond" w:cs="Times New Roman"/>
          <w:sz w:val="22"/>
          <w:szCs w:val="22"/>
        </w:rPr>
        <w:t> ;</w:t>
      </w:r>
    </w:p>
    <w:p w14:paraId="29360A3F" w14:textId="4E15154F" w:rsidR="003D5E22" w:rsidRPr="003277BD" w:rsidRDefault="003D5E22" w:rsidP="00EE07AD">
      <w:pPr>
        <w:pStyle w:val="Paragraphedeliste"/>
        <w:numPr>
          <w:ilvl w:val="0"/>
          <w:numId w:val="1"/>
        </w:numPr>
        <w:jc w:val="both"/>
        <w:rPr>
          <w:rFonts w:ascii="Garamond" w:hAnsi="Garamond" w:cs="Times New Roman"/>
          <w:sz w:val="22"/>
          <w:szCs w:val="22"/>
        </w:rPr>
      </w:pPr>
      <w:r w:rsidRPr="003277BD">
        <w:rPr>
          <w:rFonts w:ascii="Garamond" w:hAnsi="Garamond" w:cs="Times New Roman"/>
          <w:sz w:val="22"/>
          <w:szCs w:val="22"/>
        </w:rPr>
        <w:t>Militantisme, diversité et minorités</w:t>
      </w:r>
      <w:r w:rsidR="00563261" w:rsidRPr="003277BD">
        <w:rPr>
          <w:rFonts w:ascii="Garamond" w:hAnsi="Garamond" w:cs="Times New Roman"/>
          <w:sz w:val="22"/>
          <w:szCs w:val="22"/>
        </w:rPr>
        <w:t> ;</w:t>
      </w:r>
    </w:p>
    <w:p w14:paraId="1933E6F5" w14:textId="77777777" w:rsidR="003D5E22" w:rsidRPr="003277BD" w:rsidRDefault="003D5E22" w:rsidP="00EE07AD">
      <w:pPr>
        <w:pStyle w:val="Paragraphedeliste"/>
        <w:numPr>
          <w:ilvl w:val="0"/>
          <w:numId w:val="1"/>
        </w:numPr>
        <w:jc w:val="both"/>
        <w:rPr>
          <w:rFonts w:ascii="Garamond" w:hAnsi="Garamond" w:cs="Times New Roman"/>
          <w:sz w:val="22"/>
          <w:szCs w:val="22"/>
        </w:rPr>
      </w:pPr>
      <w:r w:rsidRPr="003277BD">
        <w:rPr>
          <w:rFonts w:ascii="Garamond" w:hAnsi="Garamond" w:cs="Times New Roman"/>
          <w:sz w:val="22"/>
          <w:szCs w:val="22"/>
        </w:rPr>
        <w:t>Militantisme bénévole, etc.</w:t>
      </w:r>
    </w:p>
    <w:p w14:paraId="77301732" w14:textId="77777777" w:rsidR="003D5E22" w:rsidRPr="003277BD" w:rsidRDefault="003D5E22" w:rsidP="00EE07AD">
      <w:pPr>
        <w:jc w:val="both"/>
        <w:rPr>
          <w:rFonts w:ascii="Garamond" w:hAnsi="Garamond" w:cs="Times New Roman"/>
          <w:color w:val="000000" w:themeColor="text1"/>
          <w:sz w:val="22"/>
          <w:szCs w:val="22"/>
        </w:rPr>
      </w:pPr>
    </w:p>
    <w:p w14:paraId="0AF6E356" w14:textId="1CFEADCC" w:rsidR="003D5E22" w:rsidRDefault="003D5E22" w:rsidP="005A6BE8">
      <w:pPr>
        <w:ind w:right="-288"/>
        <w:jc w:val="center"/>
        <w:rPr>
          <w:rFonts w:ascii="Garamond" w:hAnsi="Garamond" w:cs="TimesNewRomanPS-BoldMT"/>
          <w:bCs/>
          <w:sz w:val="22"/>
          <w:szCs w:val="22"/>
        </w:rPr>
      </w:pPr>
      <w:r w:rsidRPr="003277BD">
        <w:rPr>
          <w:rFonts w:ascii="Garamond" w:hAnsi="Garamond" w:cs="Times New Roman"/>
          <w:color w:val="000000" w:themeColor="text1"/>
          <w:sz w:val="22"/>
          <w:szCs w:val="22"/>
        </w:rPr>
        <w:t>Le colloque est ouvert aux scientifiques de toute discipline ainsi qu’aux professionnels.</w:t>
      </w:r>
      <w:r w:rsidR="005A6BE8" w:rsidRPr="003277BD">
        <w:rPr>
          <w:rFonts w:ascii="Garamond" w:hAnsi="Garamond" w:cs="Times New Roman"/>
          <w:color w:val="000000" w:themeColor="text1"/>
          <w:sz w:val="22"/>
          <w:szCs w:val="22"/>
        </w:rPr>
        <w:t xml:space="preserve"> Les langues du colloque sont le français et l’anglais. </w:t>
      </w:r>
      <w:r w:rsidR="005A6BE8" w:rsidRPr="003277BD">
        <w:rPr>
          <w:rFonts w:ascii="Garamond" w:hAnsi="Garamond" w:cs="TimesNewRomanPS-BoldMT"/>
          <w:bCs/>
          <w:sz w:val="22"/>
          <w:szCs w:val="22"/>
        </w:rPr>
        <w:t>Pour de plus amples détails concernant l’organisation, les frais du colloque et autres informations pratiques, consultez le site du colloque qui sera mise à jour régulièrement</w:t>
      </w:r>
      <w:r w:rsidR="003D3D6A">
        <w:rPr>
          <w:rFonts w:ascii="Garamond" w:hAnsi="Garamond" w:cs="TimesNewRomanPS-BoldMT"/>
          <w:bCs/>
          <w:sz w:val="22"/>
          <w:szCs w:val="22"/>
        </w:rPr>
        <w:t xml:space="preserve"> (</w:t>
      </w:r>
      <w:hyperlink r:id="rId18" w:history="1">
        <w:r w:rsidR="00A51C78" w:rsidRPr="00B76ED4">
          <w:rPr>
            <w:rStyle w:val="Lienhypertexte"/>
            <w:rFonts w:ascii="Garamond" w:hAnsi="Garamond" w:cs="TimesNewRomanPS-BoldMT"/>
            <w:bCs/>
            <w:sz w:val="22"/>
            <w:szCs w:val="22"/>
          </w:rPr>
          <w:t>https://www.iarsic.com/appel-a-communications/</w:t>
        </w:r>
      </w:hyperlink>
      <w:r w:rsidR="00A51C78">
        <w:rPr>
          <w:rFonts w:ascii="Garamond" w:hAnsi="Garamond" w:cs="TimesNewRomanPS-BoldMT"/>
          <w:bCs/>
          <w:sz w:val="22"/>
          <w:szCs w:val="22"/>
        </w:rPr>
        <w:t>)</w:t>
      </w:r>
    </w:p>
    <w:p w14:paraId="62D1F31A" w14:textId="77777777" w:rsidR="008F7593" w:rsidRPr="003277BD" w:rsidRDefault="008F7593" w:rsidP="00EE07AD">
      <w:pPr>
        <w:jc w:val="both"/>
        <w:rPr>
          <w:rFonts w:ascii="Garamond" w:hAnsi="Garamond" w:cs="Times New Roman"/>
          <w:color w:val="000000" w:themeColor="text1"/>
          <w:sz w:val="22"/>
          <w:szCs w:val="22"/>
        </w:rPr>
      </w:pPr>
    </w:p>
    <w:p w14:paraId="5ADF533B" w14:textId="77777777" w:rsidR="00E40B17" w:rsidRPr="003277BD" w:rsidRDefault="00E40B17" w:rsidP="00EE07AD">
      <w:pPr>
        <w:jc w:val="center"/>
        <w:rPr>
          <w:rFonts w:ascii="Garamond" w:hAnsi="Garamond" w:cs="Times New Roman"/>
          <w:b/>
          <w:color w:val="000000" w:themeColor="text1"/>
          <w:sz w:val="22"/>
          <w:szCs w:val="22"/>
        </w:rPr>
      </w:pPr>
      <w:r w:rsidRPr="003277BD">
        <w:rPr>
          <w:rFonts w:ascii="Garamond" w:hAnsi="Garamond" w:cs="Times New Roman"/>
          <w:b/>
          <w:color w:val="000000" w:themeColor="text1"/>
          <w:sz w:val="22"/>
          <w:szCs w:val="22"/>
        </w:rPr>
        <w:t>Modalités d’organisation</w:t>
      </w:r>
    </w:p>
    <w:p w14:paraId="15FD9DF7" w14:textId="77777777" w:rsidR="00EE07AD" w:rsidRPr="003277BD" w:rsidRDefault="00EE07AD" w:rsidP="00EE07AD">
      <w:pPr>
        <w:jc w:val="both"/>
        <w:rPr>
          <w:rFonts w:ascii="Garamond" w:hAnsi="Garamond" w:cs="Times New Roman"/>
          <w:color w:val="000000" w:themeColor="text1"/>
          <w:sz w:val="22"/>
          <w:szCs w:val="22"/>
        </w:rPr>
      </w:pPr>
      <w:r w:rsidRPr="003277BD">
        <w:rPr>
          <w:rFonts w:ascii="Garamond" w:hAnsi="Garamond" w:cs="Times New Roman"/>
          <w:color w:val="000000" w:themeColor="text1"/>
          <w:sz w:val="22"/>
          <w:szCs w:val="22"/>
        </w:rPr>
        <w:t xml:space="preserve">L’organisation sera hybride, présentiel et </w:t>
      </w:r>
      <w:r w:rsidR="00E40B17" w:rsidRPr="003277BD">
        <w:rPr>
          <w:rFonts w:ascii="Garamond" w:hAnsi="Garamond" w:cs="Times New Roman"/>
          <w:color w:val="000000" w:themeColor="text1"/>
          <w:sz w:val="22"/>
          <w:szCs w:val="22"/>
        </w:rPr>
        <w:t>avec possibilité de participation en ligne via la plateforme dédiée.</w:t>
      </w:r>
    </w:p>
    <w:p w14:paraId="24101F64" w14:textId="3EF31181" w:rsidR="008F7593" w:rsidRPr="003277BD" w:rsidRDefault="00EE07AD" w:rsidP="00EE07AD">
      <w:pPr>
        <w:jc w:val="both"/>
        <w:rPr>
          <w:rFonts w:ascii="Garamond" w:hAnsi="Garamond" w:cs="Times New Roman"/>
          <w:color w:val="000000" w:themeColor="text1"/>
          <w:sz w:val="22"/>
          <w:szCs w:val="22"/>
        </w:rPr>
      </w:pPr>
      <w:r w:rsidRPr="003277BD">
        <w:rPr>
          <w:rFonts w:ascii="Garamond" w:hAnsi="Garamond" w:cs="Times New Roman"/>
          <w:color w:val="000000" w:themeColor="text1"/>
          <w:sz w:val="22"/>
          <w:szCs w:val="22"/>
        </w:rPr>
        <w:t xml:space="preserve">Note : </w:t>
      </w:r>
      <w:r w:rsidR="00E40B17" w:rsidRPr="003277BD">
        <w:rPr>
          <w:rFonts w:ascii="Garamond" w:hAnsi="Garamond" w:cs="Times New Roman"/>
          <w:color w:val="000000" w:themeColor="text1"/>
          <w:sz w:val="22"/>
          <w:szCs w:val="22"/>
        </w:rPr>
        <w:t>Selon l’évolution de la situation épidémique du moment et les règlements en vigueur, l</w:t>
      </w:r>
      <w:r w:rsidR="008F7593" w:rsidRPr="003277BD">
        <w:rPr>
          <w:rFonts w:ascii="Garamond" w:hAnsi="Garamond" w:cs="Times New Roman"/>
          <w:color w:val="000000" w:themeColor="text1"/>
          <w:sz w:val="22"/>
          <w:szCs w:val="22"/>
        </w:rPr>
        <w:t xml:space="preserve">e colloque </w:t>
      </w:r>
      <w:proofErr w:type="gramStart"/>
      <w:r w:rsidR="008F7593" w:rsidRPr="003277BD">
        <w:rPr>
          <w:rFonts w:ascii="Garamond" w:hAnsi="Garamond" w:cs="Times New Roman"/>
          <w:color w:val="000000" w:themeColor="text1"/>
          <w:sz w:val="22"/>
          <w:szCs w:val="22"/>
        </w:rPr>
        <w:t>sera</w:t>
      </w:r>
      <w:proofErr w:type="gramEnd"/>
      <w:r w:rsidR="008F7593" w:rsidRPr="003277BD">
        <w:rPr>
          <w:rFonts w:ascii="Garamond" w:hAnsi="Garamond" w:cs="Times New Roman"/>
          <w:color w:val="000000" w:themeColor="text1"/>
          <w:sz w:val="22"/>
          <w:szCs w:val="22"/>
        </w:rPr>
        <w:t xml:space="preserve"> organisé partiellement et/ou entièrement en ligne</w:t>
      </w:r>
      <w:r w:rsidR="00930FB1" w:rsidRPr="003277BD">
        <w:rPr>
          <w:rFonts w:ascii="Garamond" w:hAnsi="Garamond" w:cs="Times New Roman"/>
          <w:color w:val="000000" w:themeColor="text1"/>
          <w:sz w:val="22"/>
          <w:szCs w:val="22"/>
        </w:rPr>
        <w:t>.</w:t>
      </w:r>
      <w:r w:rsidR="008F7593" w:rsidRPr="003277BD">
        <w:rPr>
          <w:rFonts w:ascii="Garamond" w:hAnsi="Garamond" w:cs="Times New Roman"/>
          <w:i/>
          <w:color w:val="000000" w:themeColor="text1"/>
          <w:sz w:val="22"/>
          <w:szCs w:val="22"/>
        </w:rPr>
        <w:t xml:space="preserve"> </w:t>
      </w:r>
      <w:r w:rsidR="008F7593" w:rsidRPr="003277BD">
        <w:rPr>
          <w:rFonts w:ascii="Garamond" w:hAnsi="Garamond" w:cs="Times New Roman"/>
          <w:i/>
          <w:sz w:val="22"/>
          <w:szCs w:val="22"/>
        </w:rPr>
        <w:t xml:space="preserve">Les </w:t>
      </w:r>
      <w:r w:rsidR="00E40B17" w:rsidRPr="003277BD">
        <w:rPr>
          <w:rFonts w:ascii="Garamond" w:hAnsi="Garamond" w:cs="Times New Roman"/>
          <w:i/>
          <w:sz w:val="22"/>
          <w:szCs w:val="22"/>
        </w:rPr>
        <w:t xml:space="preserve">participants </w:t>
      </w:r>
      <w:r w:rsidR="008F7593" w:rsidRPr="003277BD">
        <w:rPr>
          <w:rFonts w:ascii="Garamond" w:hAnsi="Garamond" w:cs="Times New Roman"/>
          <w:i/>
          <w:sz w:val="22"/>
          <w:szCs w:val="22"/>
        </w:rPr>
        <w:t>seront informés dès que de nouvelles informations seront disponibles</w:t>
      </w:r>
      <w:r w:rsidR="00E40B17" w:rsidRPr="003277BD">
        <w:rPr>
          <w:rFonts w:ascii="Garamond" w:hAnsi="Garamond" w:cs="Times New Roman"/>
          <w:i/>
          <w:sz w:val="22"/>
          <w:szCs w:val="22"/>
        </w:rPr>
        <w:t xml:space="preserve">. </w:t>
      </w:r>
    </w:p>
    <w:p w14:paraId="364C7845" w14:textId="77777777" w:rsidR="002A2A80" w:rsidRPr="003277BD" w:rsidRDefault="002A2A80" w:rsidP="00EE07AD">
      <w:pPr>
        <w:jc w:val="center"/>
        <w:rPr>
          <w:rFonts w:ascii="Garamond" w:hAnsi="Garamond" w:cs="Times New Roman"/>
          <w:b/>
          <w:sz w:val="22"/>
          <w:szCs w:val="22"/>
        </w:rPr>
      </w:pPr>
    </w:p>
    <w:p w14:paraId="2EAEBC3E" w14:textId="7E1C5760" w:rsidR="002A2A80" w:rsidRPr="003277BD" w:rsidRDefault="002A2A80" w:rsidP="00EE07AD">
      <w:pPr>
        <w:jc w:val="center"/>
        <w:rPr>
          <w:rFonts w:ascii="Garamond" w:hAnsi="Garamond" w:cs="Times New Roman"/>
          <w:b/>
          <w:sz w:val="22"/>
          <w:szCs w:val="22"/>
        </w:rPr>
      </w:pPr>
      <w:r w:rsidRPr="003277BD">
        <w:rPr>
          <w:rFonts w:ascii="Garamond" w:hAnsi="Garamond" w:cs="Times New Roman"/>
          <w:b/>
          <w:sz w:val="22"/>
          <w:szCs w:val="22"/>
        </w:rPr>
        <w:t>Da</w:t>
      </w:r>
      <w:r w:rsidR="00306728" w:rsidRPr="003277BD">
        <w:rPr>
          <w:rFonts w:ascii="Garamond" w:hAnsi="Garamond" w:cs="Times New Roman"/>
          <w:b/>
          <w:sz w:val="22"/>
          <w:szCs w:val="22"/>
        </w:rPr>
        <w:t>tes importantes</w:t>
      </w:r>
    </w:p>
    <w:p w14:paraId="2EF47177" w14:textId="2EDC212E" w:rsidR="002E1B9B" w:rsidRPr="003277BD" w:rsidRDefault="00253CAA" w:rsidP="00EE07AD">
      <w:pPr>
        <w:widowControl w:val="0"/>
        <w:autoSpaceDE w:val="0"/>
        <w:autoSpaceDN w:val="0"/>
        <w:adjustRightInd w:val="0"/>
        <w:jc w:val="center"/>
        <w:rPr>
          <w:rFonts w:ascii="Garamond" w:hAnsi="Garamond" w:cs="Times New Roman"/>
          <w:sz w:val="22"/>
          <w:szCs w:val="22"/>
        </w:rPr>
      </w:pPr>
      <w:r w:rsidRPr="003277BD">
        <w:rPr>
          <w:rFonts w:ascii="Garamond" w:hAnsi="Garamond" w:cs="Times New Roman"/>
          <w:b/>
          <w:color w:val="0000FF"/>
          <w:sz w:val="22"/>
          <w:szCs w:val="22"/>
        </w:rPr>
        <w:t>5</w:t>
      </w:r>
      <w:r w:rsidR="00312A86" w:rsidRPr="003277BD">
        <w:rPr>
          <w:rFonts w:ascii="Garamond" w:hAnsi="Garamond" w:cs="Times New Roman"/>
          <w:b/>
          <w:color w:val="0000FF"/>
          <w:sz w:val="22"/>
          <w:szCs w:val="22"/>
        </w:rPr>
        <w:t xml:space="preserve"> Mai 2021</w:t>
      </w:r>
      <w:r w:rsidR="002E1B9B" w:rsidRPr="003277BD">
        <w:rPr>
          <w:rFonts w:ascii="Garamond" w:hAnsi="Garamond" w:cs="Times New Roman"/>
          <w:b/>
          <w:color w:val="0000FF"/>
          <w:sz w:val="22"/>
          <w:szCs w:val="22"/>
        </w:rPr>
        <w:t>:</w:t>
      </w:r>
      <w:r w:rsidR="002E1B9B" w:rsidRPr="003277BD">
        <w:rPr>
          <w:rFonts w:ascii="Garamond" w:hAnsi="Garamond" w:cs="Times New Roman"/>
          <w:sz w:val="22"/>
          <w:szCs w:val="22"/>
        </w:rPr>
        <w:t xml:space="preserve"> </w:t>
      </w:r>
      <w:r w:rsidR="002E1B9B" w:rsidRPr="003277BD">
        <w:rPr>
          <w:rFonts w:ascii="Garamond" w:hAnsi="Garamond" w:cs="TimesNewRomanPSMT"/>
          <w:sz w:val="22"/>
          <w:szCs w:val="22"/>
        </w:rPr>
        <w:t>envoi de la proposition d’article sous forme d’un résumé d’environ 350-400 mots espaces compris comportant 5 mots-clés en anglais ou en français. La proposition doit être accompagnée des noms, affiliations et adresses e-mail de tous les auteurs.</w:t>
      </w:r>
    </w:p>
    <w:p w14:paraId="72B1B912" w14:textId="235F7F8E" w:rsidR="002E1B9B" w:rsidRPr="003277BD" w:rsidRDefault="00253CAA" w:rsidP="00EE07AD">
      <w:pPr>
        <w:ind w:right="-288"/>
        <w:jc w:val="center"/>
        <w:rPr>
          <w:rFonts w:ascii="Garamond" w:hAnsi="Garamond" w:cs="Times New Roman"/>
          <w:sz w:val="22"/>
          <w:szCs w:val="22"/>
        </w:rPr>
      </w:pPr>
      <w:r w:rsidRPr="003277BD">
        <w:rPr>
          <w:rFonts w:ascii="Garamond" w:hAnsi="Garamond" w:cs="Times New Roman"/>
          <w:b/>
          <w:sz w:val="22"/>
          <w:szCs w:val="22"/>
        </w:rPr>
        <w:t>15</w:t>
      </w:r>
      <w:r w:rsidR="00312A86" w:rsidRPr="003277BD">
        <w:rPr>
          <w:rFonts w:ascii="Garamond" w:hAnsi="Garamond" w:cs="Times New Roman"/>
          <w:b/>
          <w:sz w:val="22"/>
          <w:szCs w:val="22"/>
        </w:rPr>
        <w:t xml:space="preserve"> Mai </w:t>
      </w:r>
      <w:r w:rsidRPr="003277BD">
        <w:rPr>
          <w:rFonts w:ascii="Garamond" w:hAnsi="Garamond" w:cs="Times New Roman"/>
          <w:b/>
          <w:sz w:val="22"/>
          <w:szCs w:val="22"/>
        </w:rPr>
        <w:t>2021</w:t>
      </w:r>
      <w:r w:rsidR="002E1B9B" w:rsidRPr="003277BD">
        <w:rPr>
          <w:rFonts w:ascii="Garamond" w:hAnsi="Garamond" w:cs="Times New Roman"/>
          <w:b/>
          <w:sz w:val="22"/>
          <w:szCs w:val="22"/>
        </w:rPr>
        <w:t>:</w:t>
      </w:r>
      <w:r w:rsidR="002E1B9B" w:rsidRPr="003277BD">
        <w:rPr>
          <w:rFonts w:ascii="Garamond" w:hAnsi="Garamond" w:cs="Times New Roman"/>
          <w:sz w:val="22"/>
          <w:szCs w:val="22"/>
        </w:rPr>
        <w:t xml:space="preserve"> </w:t>
      </w:r>
      <w:r w:rsidR="002E1B9B" w:rsidRPr="003277BD">
        <w:rPr>
          <w:rFonts w:ascii="Garamond" w:hAnsi="Garamond" w:cs="TimesNewRomanPSMT"/>
          <w:sz w:val="22"/>
          <w:szCs w:val="22"/>
        </w:rPr>
        <w:t>notification des résultats par email</w:t>
      </w:r>
    </w:p>
    <w:p w14:paraId="2715D563" w14:textId="2924522B" w:rsidR="002E1B9B" w:rsidRPr="003277BD" w:rsidRDefault="00253CAA" w:rsidP="00EE07AD">
      <w:pPr>
        <w:ind w:right="-288"/>
        <w:jc w:val="center"/>
        <w:rPr>
          <w:rFonts w:ascii="Garamond" w:hAnsi="Garamond" w:cs="Times New Roman"/>
          <w:b/>
          <w:color w:val="FF0000"/>
          <w:sz w:val="22"/>
          <w:szCs w:val="22"/>
        </w:rPr>
      </w:pPr>
      <w:r w:rsidRPr="003277BD">
        <w:rPr>
          <w:rFonts w:ascii="Garamond" w:hAnsi="Garamond" w:cs="Times New Roman"/>
          <w:b/>
          <w:color w:val="FF0000"/>
          <w:sz w:val="22"/>
          <w:szCs w:val="22"/>
        </w:rPr>
        <w:t>30</w:t>
      </w:r>
      <w:r w:rsidR="00306728" w:rsidRPr="003277BD">
        <w:rPr>
          <w:rFonts w:ascii="Garamond" w:hAnsi="Garamond" w:cs="Times New Roman"/>
          <w:b/>
          <w:color w:val="FF0000"/>
          <w:sz w:val="22"/>
          <w:szCs w:val="22"/>
        </w:rPr>
        <w:t xml:space="preserve"> Juillet</w:t>
      </w:r>
      <w:r w:rsidR="00312A86" w:rsidRPr="003277BD">
        <w:rPr>
          <w:rFonts w:ascii="Garamond" w:hAnsi="Garamond" w:cs="Times New Roman"/>
          <w:b/>
          <w:color w:val="FF0000"/>
          <w:sz w:val="22"/>
          <w:szCs w:val="22"/>
        </w:rPr>
        <w:t xml:space="preserve"> 2021</w:t>
      </w:r>
      <w:r w:rsidR="002E1B9B" w:rsidRPr="003277BD">
        <w:rPr>
          <w:rFonts w:ascii="Garamond" w:hAnsi="Garamond" w:cs="Times New Roman"/>
          <w:b/>
          <w:sz w:val="22"/>
          <w:szCs w:val="22"/>
        </w:rPr>
        <w:t>:</w:t>
      </w:r>
      <w:r w:rsidR="002E1B9B" w:rsidRPr="003277BD">
        <w:rPr>
          <w:rFonts w:ascii="Garamond" w:hAnsi="Garamond" w:cs="Times New Roman"/>
          <w:sz w:val="22"/>
          <w:szCs w:val="22"/>
        </w:rPr>
        <w:t xml:space="preserve"> </w:t>
      </w:r>
      <w:r w:rsidR="002E1B9B" w:rsidRPr="003277BD">
        <w:rPr>
          <w:rFonts w:ascii="Garamond" w:hAnsi="Garamond" w:cs="TimesNewRomanPSMT"/>
          <w:sz w:val="22"/>
          <w:szCs w:val="22"/>
        </w:rPr>
        <w:t>soumission intégrale de l’article (6000-8000 mots bibliographie comprise)</w:t>
      </w:r>
    </w:p>
    <w:p w14:paraId="0BA7F589" w14:textId="5261916B" w:rsidR="002E1B9B" w:rsidRPr="003277BD" w:rsidRDefault="00FA06C1" w:rsidP="00EE07AD">
      <w:pPr>
        <w:ind w:right="-288"/>
        <w:jc w:val="center"/>
        <w:rPr>
          <w:rFonts w:ascii="Garamond" w:hAnsi="Garamond" w:cs="TimesNewRomanPSMT"/>
          <w:sz w:val="22"/>
          <w:szCs w:val="22"/>
        </w:rPr>
      </w:pPr>
      <w:r w:rsidRPr="003277BD">
        <w:rPr>
          <w:rFonts w:ascii="Garamond" w:hAnsi="Garamond" w:cs="Times New Roman"/>
          <w:b/>
          <w:sz w:val="22"/>
          <w:szCs w:val="22"/>
        </w:rPr>
        <w:t>1</w:t>
      </w:r>
      <w:r w:rsidR="00312A86" w:rsidRPr="003277BD">
        <w:rPr>
          <w:rFonts w:ascii="Garamond" w:hAnsi="Garamond" w:cs="Times New Roman"/>
          <w:b/>
          <w:sz w:val="22"/>
          <w:szCs w:val="22"/>
        </w:rPr>
        <w:t xml:space="preserve"> </w:t>
      </w:r>
      <w:r w:rsidR="0002637A" w:rsidRPr="003277BD">
        <w:rPr>
          <w:rFonts w:ascii="Garamond" w:hAnsi="Garamond" w:cs="Times New Roman"/>
          <w:b/>
          <w:sz w:val="22"/>
          <w:szCs w:val="22"/>
        </w:rPr>
        <w:t>Septembre</w:t>
      </w:r>
      <w:r w:rsidR="00312A86" w:rsidRPr="003277BD">
        <w:rPr>
          <w:rFonts w:ascii="Garamond" w:hAnsi="Garamond" w:cs="Times New Roman"/>
          <w:b/>
          <w:sz w:val="22"/>
          <w:szCs w:val="22"/>
        </w:rPr>
        <w:t xml:space="preserve"> 2021</w:t>
      </w:r>
      <w:r w:rsidR="002E1B9B" w:rsidRPr="003277BD">
        <w:rPr>
          <w:rFonts w:ascii="Garamond" w:hAnsi="Garamond" w:cs="Times New Roman"/>
          <w:b/>
          <w:sz w:val="22"/>
          <w:szCs w:val="22"/>
        </w:rPr>
        <w:t>:</w:t>
      </w:r>
      <w:r w:rsidR="002E1B9B" w:rsidRPr="003277BD">
        <w:rPr>
          <w:rFonts w:ascii="Garamond" w:hAnsi="Garamond" w:cs="Times New Roman"/>
          <w:sz w:val="22"/>
          <w:szCs w:val="22"/>
        </w:rPr>
        <w:t xml:space="preserve"> </w:t>
      </w:r>
      <w:r w:rsidR="002E1B9B" w:rsidRPr="003277BD">
        <w:rPr>
          <w:rFonts w:ascii="Garamond" w:hAnsi="Garamond" w:cs="TimesNewRomanPSMT"/>
          <w:sz w:val="22"/>
          <w:szCs w:val="22"/>
        </w:rPr>
        <w:t>notification des résultats de l’évaluation de l’article complet par email</w:t>
      </w:r>
    </w:p>
    <w:p w14:paraId="54C5446A" w14:textId="77777777" w:rsidR="002E1B9B" w:rsidRPr="003277BD" w:rsidRDefault="002E1B9B" w:rsidP="00EE07AD">
      <w:pPr>
        <w:jc w:val="center"/>
        <w:rPr>
          <w:rFonts w:ascii="Garamond" w:hAnsi="Garamond" w:cs="Times New Roman"/>
          <w:sz w:val="22"/>
          <w:szCs w:val="22"/>
        </w:rPr>
      </w:pPr>
    </w:p>
    <w:p w14:paraId="2EDE75D1" w14:textId="77777777" w:rsidR="002E1B9B" w:rsidRPr="003277BD" w:rsidRDefault="002E1B9B" w:rsidP="00EE07AD">
      <w:pPr>
        <w:jc w:val="center"/>
        <w:rPr>
          <w:rFonts w:ascii="Garamond" w:hAnsi="Garamond" w:cs="TimesNewRomanPSMT"/>
          <w:sz w:val="22"/>
          <w:szCs w:val="22"/>
        </w:rPr>
      </w:pPr>
      <w:r w:rsidRPr="003277BD">
        <w:rPr>
          <w:rFonts w:ascii="Garamond" w:hAnsi="Garamond" w:cs="TimesNewRomanPSMT"/>
          <w:sz w:val="22"/>
          <w:szCs w:val="22"/>
        </w:rPr>
        <w:t>Les propositions et les questions complémentaires doivent être adressées à :</w:t>
      </w:r>
    </w:p>
    <w:p w14:paraId="275AAE91" w14:textId="77777777" w:rsidR="002E1B9B" w:rsidRPr="003277BD" w:rsidRDefault="002E1B9B" w:rsidP="00EE07AD">
      <w:pPr>
        <w:jc w:val="center"/>
        <w:rPr>
          <w:rFonts w:ascii="Garamond" w:hAnsi="Garamond" w:cs="Times New Roman"/>
          <w:b/>
          <w:color w:val="0000FF"/>
          <w:sz w:val="22"/>
          <w:szCs w:val="22"/>
        </w:rPr>
      </w:pPr>
      <w:r w:rsidRPr="003277BD">
        <w:rPr>
          <w:rFonts w:ascii="Garamond" w:hAnsi="Garamond" w:cs="Times New Roman"/>
          <w:b/>
          <w:color w:val="0000FF"/>
          <w:sz w:val="22"/>
          <w:szCs w:val="22"/>
        </w:rPr>
        <w:t>essachess@gmail.com</w:t>
      </w:r>
    </w:p>
    <w:p w14:paraId="5CE7A9C5" w14:textId="77777777" w:rsidR="002E1B9B" w:rsidRPr="003277BD" w:rsidRDefault="002E1B9B" w:rsidP="00EE07AD">
      <w:pPr>
        <w:ind w:right="-288"/>
        <w:jc w:val="center"/>
        <w:rPr>
          <w:rFonts w:ascii="Garamond" w:hAnsi="Garamond" w:cs="TimesNewRomanPSMT"/>
          <w:sz w:val="22"/>
          <w:szCs w:val="22"/>
        </w:rPr>
      </w:pPr>
      <w:r w:rsidRPr="003277BD">
        <w:rPr>
          <w:rFonts w:ascii="Garamond" w:hAnsi="Garamond" w:cs="TimesNewRomanPSMT"/>
          <w:sz w:val="22"/>
          <w:szCs w:val="22"/>
        </w:rPr>
        <w:t>Les auteurs dont les propositions auront été acceptées en seront avisés par e-mail.</w:t>
      </w:r>
    </w:p>
    <w:p w14:paraId="3A2C95D0" w14:textId="77777777" w:rsidR="002E1B9B" w:rsidRPr="003277BD" w:rsidRDefault="002E1B9B" w:rsidP="00EE07AD">
      <w:pPr>
        <w:ind w:right="-288"/>
        <w:jc w:val="center"/>
        <w:rPr>
          <w:rFonts w:ascii="Garamond" w:hAnsi="Garamond" w:cs="TimesNewRomanPSMT"/>
          <w:sz w:val="22"/>
          <w:szCs w:val="22"/>
        </w:rPr>
      </w:pPr>
      <w:r w:rsidRPr="003277BD">
        <w:rPr>
          <w:rFonts w:ascii="Garamond" w:hAnsi="Garamond" w:cs="TimesNewRomanPSMT"/>
          <w:sz w:val="22"/>
          <w:szCs w:val="22"/>
        </w:rPr>
        <w:t>Toutes les propositions feront l’objet d’une évaluation en double aveugle.</w:t>
      </w:r>
    </w:p>
    <w:p w14:paraId="2CA9B74B" w14:textId="77777777" w:rsidR="002E1B9B" w:rsidRPr="003277BD" w:rsidRDefault="002E1B9B" w:rsidP="00EE07AD">
      <w:pPr>
        <w:ind w:right="-288"/>
        <w:jc w:val="both"/>
        <w:rPr>
          <w:rFonts w:ascii="Garamond" w:hAnsi="Garamond" w:cs="TimesNewRomanPSMT"/>
          <w:sz w:val="22"/>
          <w:szCs w:val="22"/>
        </w:rPr>
      </w:pPr>
    </w:p>
    <w:p w14:paraId="6CFDA302" w14:textId="2908C975" w:rsidR="002E1B9B" w:rsidRPr="003277BD" w:rsidRDefault="002E1B9B" w:rsidP="00EE07AD">
      <w:pPr>
        <w:jc w:val="center"/>
        <w:rPr>
          <w:rFonts w:ascii="Garamond" w:hAnsi="Garamond" w:cs="Times New Roman"/>
          <w:b/>
          <w:sz w:val="22"/>
          <w:szCs w:val="22"/>
        </w:rPr>
      </w:pPr>
      <w:r w:rsidRPr="003277BD">
        <w:rPr>
          <w:rFonts w:ascii="Garamond" w:hAnsi="Garamond" w:cs="Times New Roman"/>
          <w:b/>
          <w:sz w:val="22"/>
          <w:szCs w:val="22"/>
        </w:rPr>
        <w:t>Publication</w:t>
      </w:r>
      <w:r w:rsidR="009E6C78" w:rsidRPr="003277BD">
        <w:rPr>
          <w:rFonts w:ascii="Garamond" w:hAnsi="Garamond" w:cs="Times New Roman"/>
          <w:b/>
          <w:sz w:val="22"/>
          <w:szCs w:val="22"/>
        </w:rPr>
        <w:t xml:space="preserve"> des communications retenues</w:t>
      </w:r>
      <w:r w:rsidR="005A6BE8" w:rsidRPr="003277BD">
        <w:rPr>
          <w:rFonts w:ascii="Garamond" w:hAnsi="Garamond" w:cs="Times New Roman"/>
          <w:b/>
          <w:sz w:val="22"/>
          <w:szCs w:val="22"/>
        </w:rPr>
        <w:t xml:space="preserve"> et frais de colloque</w:t>
      </w:r>
    </w:p>
    <w:p w14:paraId="6D82361E" w14:textId="785B6F8E" w:rsidR="000B667E" w:rsidRPr="003277BD" w:rsidRDefault="002E1B9B" w:rsidP="00EE07AD">
      <w:pPr>
        <w:jc w:val="center"/>
        <w:rPr>
          <w:rFonts w:ascii="Garamond" w:hAnsi="Garamond" w:cs="Times New Roman"/>
          <w:sz w:val="22"/>
          <w:szCs w:val="22"/>
        </w:rPr>
      </w:pPr>
      <w:r w:rsidRPr="003277BD">
        <w:rPr>
          <w:rFonts w:ascii="Garamond" w:hAnsi="Garamond" w:cs="Times New Roman"/>
          <w:sz w:val="22"/>
          <w:szCs w:val="22"/>
        </w:rPr>
        <w:t>Les communication</w:t>
      </w:r>
      <w:r w:rsidR="00980E9E" w:rsidRPr="003277BD">
        <w:rPr>
          <w:rFonts w:ascii="Garamond" w:hAnsi="Garamond" w:cs="Times New Roman"/>
          <w:sz w:val="22"/>
          <w:szCs w:val="22"/>
        </w:rPr>
        <w:t>s</w:t>
      </w:r>
      <w:r w:rsidRPr="003277BD">
        <w:rPr>
          <w:rFonts w:ascii="Garamond" w:hAnsi="Garamond" w:cs="Times New Roman"/>
          <w:sz w:val="22"/>
          <w:szCs w:val="22"/>
        </w:rPr>
        <w:t xml:space="preserve"> </w:t>
      </w:r>
      <w:r w:rsidR="005A6BE8" w:rsidRPr="003277BD">
        <w:rPr>
          <w:rFonts w:ascii="Garamond" w:hAnsi="Garamond" w:cs="Times New Roman"/>
          <w:sz w:val="22"/>
          <w:szCs w:val="22"/>
        </w:rPr>
        <w:t xml:space="preserve">seront publiées : a) dans un ouvrage collectif à paraître dans une maison d’édition internationale reconnue. Une sélection de communications sera publiée dans un </w:t>
      </w:r>
      <w:r w:rsidRPr="003277BD">
        <w:rPr>
          <w:rFonts w:ascii="Garamond" w:hAnsi="Garamond" w:cs="Times New Roman"/>
          <w:sz w:val="22"/>
          <w:szCs w:val="22"/>
        </w:rPr>
        <w:t xml:space="preserve">numéro spécial de la revue </w:t>
      </w:r>
      <w:hyperlink r:id="rId19" w:history="1">
        <w:proofErr w:type="spellStart"/>
        <w:r w:rsidRPr="003277BD">
          <w:rPr>
            <w:rStyle w:val="Lienhypertexte"/>
            <w:rFonts w:ascii="Garamond" w:hAnsi="Garamond" w:cs="Times New Roman"/>
            <w:i/>
            <w:sz w:val="22"/>
            <w:szCs w:val="22"/>
          </w:rPr>
          <w:t>Essachess</w:t>
        </w:r>
        <w:proofErr w:type="spellEnd"/>
        <w:r w:rsidRPr="003277BD">
          <w:rPr>
            <w:rStyle w:val="Lienhypertexte"/>
            <w:rFonts w:ascii="Garamond" w:hAnsi="Garamond" w:cs="Times New Roman"/>
            <w:i/>
            <w:sz w:val="22"/>
            <w:szCs w:val="22"/>
          </w:rPr>
          <w:t xml:space="preserve"> – Journal for Co</w:t>
        </w:r>
        <w:r w:rsidR="00EA6A54" w:rsidRPr="003277BD">
          <w:rPr>
            <w:rStyle w:val="Lienhypertexte"/>
            <w:rFonts w:ascii="Garamond" w:hAnsi="Garamond" w:cs="Times New Roman"/>
            <w:i/>
            <w:sz w:val="22"/>
            <w:szCs w:val="22"/>
          </w:rPr>
          <w:t xml:space="preserve">mmunication </w:t>
        </w:r>
        <w:proofErr w:type="spellStart"/>
        <w:r w:rsidR="00EA6A54" w:rsidRPr="003277BD">
          <w:rPr>
            <w:rStyle w:val="Lienhypertexte"/>
            <w:rFonts w:ascii="Garamond" w:hAnsi="Garamond" w:cs="Times New Roman"/>
            <w:i/>
            <w:sz w:val="22"/>
            <w:szCs w:val="22"/>
          </w:rPr>
          <w:t>Studies</w:t>
        </w:r>
        <w:proofErr w:type="spellEnd"/>
      </w:hyperlink>
      <w:r w:rsidR="00EA6A54" w:rsidRPr="003277BD">
        <w:rPr>
          <w:rFonts w:ascii="Garamond" w:hAnsi="Garamond" w:cs="Times New Roman"/>
          <w:sz w:val="22"/>
          <w:szCs w:val="22"/>
        </w:rPr>
        <w:t xml:space="preserve">. La revue est classée </w:t>
      </w:r>
      <w:r w:rsidR="00930FB1" w:rsidRPr="003277BD">
        <w:rPr>
          <w:rFonts w:ascii="Garamond" w:hAnsi="Garamond" w:cs="Times New Roman"/>
          <w:sz w:val="22"/>
          <w:szCs w:val="22"/>
        </w:rPr>
        <w:t xml:space="preserve">HCERES, impactée et </w:t>
      </w:r>
      <w:r w:rsidR="00EA6A54" w:rsidRPr="003277BD">
        <w:rPr>
          <w:rFonts w:ascii="Garamond" w:hAnsi="Garamond" w:cs="Times New Roman"/>
          <w:sz w:val="22"/>
          <w:szCs w:val="22"/>
        </w:rPr>
        <w:t xml:space="preserve">indexée par les bases de données internationales SCOPUS ELSEVIER, ERIH+, DOAJ, </w:t>
      </w:r>
      <w:proofErr w:type="spellStart"/>
      <w:r w:rsidR="00EA6A54" w:rsidRPr="003277BD">
        <w:rPr>
          <w:rFonts w:ascii="Garamond" w:hAnsi="Garamond" w:cs="Times New Roman"/>
          <w:sz w:val="22"/>
          <w:szCs w:val="22"/>
        </w:rPr>
        <w:t>ProQuest</w:t>
      </w:r>
      <w:proofErr w:type="spellEnd"/>
      <w:r w:rsidR="00EA6A54" w:rsidRPr="003277BD">
        <w:rPr>
          <w:rFonts w:ascii="Garamond" w:hAnsi="Garamond" w:cs="Times New Roman"/>
          <w:sz w:val="22"/>
          <w:szCs w:val="22"/>
        </w:rPr>
        <w:t xml:space="preserve">, MLA, </w:t>
      </w:r>
      <w:r w:rsidR="000B667E" w:rsidRPr="003277BD">
        <w:rPr>
          <w:rFonts w:ascii="Garamond" w:hAnsi="Garamond" w:cs="Times New Roman"/>
          <w:sz w:val="22"/>
          <w:szCs w:val="22"/>
        </w:rPr>
        <w:t xml:space="preserve">ULRICH, </w:t>
      </w:r>
      <w:proofErr w:type="spellStart"/>
      <w:r w:rsidR="000B667E" w:rsidRPr="003277BD">
        <w:rPr>
          <w:rFonts w:ascii="Garamond" w:hAnsi="Garamond" w:cs="Times New Roman"/>
          <w:sz w:val="22"/>
          <w:szCs w:val="22"/>
        </w:rPr>
        <w:t>Ebsco</w:t>
      </w:r>
      <w:proofErr w:type="spellEnd"/>
      <w:r w:rsidR="000B667E" w:rsidRPr="003277BD">
        <w:rPr>
          <w:rFonts w:ascii="Garamond" w:hAnsi="Garamond" w:cs="Times New Roman"/>
          <w:sz w:val="22"/>
          <w:szCs w:val="22"/>
        </w:rPr>
        <w:t>, etc.</w:t>
      </w:r>
    </w:p>
    <w:p w14:paraId="310A590A" w14:textId="3402DB53" w:rsidR="00980E9E" w:rsidRPr="003277BD" w:rsidRDefault="005A6BE8" w:rsidP="00EE07AD">
      <w:pPr>
        <w:jc w:val="center"/>
        <w:rPr>
          <w:rFonts w:ascii="Garamond" w:hAnsi="Garamond" w:cs="Times New Roman"/>
          <w:sz w:val="22"/>
          <w:szCs w:val="22"/>
        </w:rPr>
      </w:pPr>
      <w:r w:rsidRPr="003277BD">
        <w:rPr>
          <w:rFonts w:ascii="Garamond" w:hAnsi="Garamond" w:cs="Times New Roman"/>
          <w:sz w:val="22"/>
          <w:szCs w:val="22"/>
        </w:rPr>
        <w:t>NOTE : Toutes les communications retenues seront publiées</w:t>
      </w:r>
      <w:r w:rsidR="00980E9E" w:rsidRPr="003277BD">
        <w:rPr>
          <w:rFonts w:ascii="Garamond" w:hAnsi="Garamond" w:cs="Times New Roman"/>
          <w:sz w:val="22"/>
          <w:szCs w:val="22"/>
        </w:rPr>
        <w:t xml:space="preserve"> à condition qu’elles soient acceptées suite à l’expertise en double aveugle et que les frais du colloque soient payés dans les délais.</w:t>
      </w:r>
    </w:p>
    <w:p w14:paraId="211D421C" w14:textId="78981100" w:rsidR="005A6BE8" w:rsidRPr="003277BD" w:rsidRDefault="005A6BE8" w:rsidP="005A6BE8">
      <w:pPr>
        <w:ind w:right="-288"/>
        <w:jc w:val="center"/>
        <w:rPr>
          <w:rFonts w:ascii="Garamond" w:hAnsi="Garamond" w:cs="Times New Roman"/>
          <w:sz w:val="22"/>
          <w:szCs w:val="22"/>
        </w:rPr>
      </w:pPr>
      <w:r w:rsidRPr="003277BD">
        <w:rPr>
          <w:rFonts w:ascii="Garamond" w:hAnsi="Garamond" w:cs="Times New Roman"/>
          <w:sz w:val="22"/>
          <w:szCs w:val="22"/>
        </w:rPr>
        <w:t xml:space="preserve">Frais du colloque </w:t>
      </w:r>
    </w:p>
    <w:p w14:paraId="7A7DFF1D" w14:textId="5DCD9FFA" w:rsidR="005A6BE8" w:rsidRPr="003277BD" w:rsidRDefault="005F3BDD" w:rsidP="005A6BE8">
      <w:pPr>
        <w:ind w:right="-288"/>
        <w:jc w:val="center"/>
        <w:rPr>
          <w:rFonts w:ascii="Garamond" w:hAnsi="Garamond" w:cs="Times New Roman"/>
          <w:sz w:val="22"/>
          <w:szCs w:val="22"/>
        </w:rPr>
      </w:pPr>
      <w:r w:rsidRPr="003277BD">
        <w:rPr>
          <w:rFonts w:ascii="Garamond" w:hAnsi="Garamond" w:cs="Times New Roman"/>
          <w:b/>
          <w:sz w:val="22"/>
          <w:szCs w:val="22"/>
        </w:rPr>
        <w:t>5</w:t>
      </w:r>
      <w:r w:rsidR="005A6BE8" w:rsidRPr="003277BD">
        <w:rPr>
          <w:rFonts w:ascii="Garamond" w:hAnsi="Garamond" w:cs="Times New Roman"/>
          <w:b/>
          <w:sz w:val="22"/>
          <w:szCs w:val="22"/>
        </w:rPr>
        <w:t>5 euros</w:t>
      </w:r>
      <w:r w:rsidR="005A6BE8" w:rsidRPr="003277BD">
        <w:rPr>
          <w:rFonts w:ascii="Garamond" w:hAnsi="Garamond" w:cs="Times New Roman"/>
          <w:sz w:val="22"/>
          <w:szCs w:val="22"/>
        </w:rPr>
        <w:t xml:space="preserve"> / participant (avec communicat</w:t>
      </w:r>
      <w:r w:rsidR="00D07E82" w:rsidRPr="003277BD">
        <w:rPr>
          <w:rFonts w:ascii="Garamond" w:hAnsi="Garamond" w:cs="Times New Roman"/>
          <w:sz w:val="22"/>
          <w:szCs w:val="22"/>
        </w:rPr>
        <w:t>ion orale)</w:t>
      </w:r>
    </w:p>
    <w:p w14:paraId="77266E6F" w14:textId="77E7129E" w:rsidR="005A6BE8" w:rsidRPr="003277BD" w:rsidRDefault="00D07E82" w:rsidP="00F35C7A">
      <w:pPr>
        <w:ind w:right="-288"/>
        <w:jc w:val="center"/>
        <w:rPr>
          <w:rFonts w:ascii="Garamond" w:hAnsi="Garamond" w:cs="Times New Roman"/>
          <w:sz w:val="22"/>
          <w:szCs w:val="22"/>
        </w:rPr>
      </w:pPr>
      <w:r w:rsidRPr="003277BD">
        <w:rPr>
          <w:rFonts w:ascii="Garamond" w:hAnsi="Garamond" w:cs="Times New Roman"/>
          <w:b/>
          <w:sz w:val="22"/>
          <w:szCs w:val="22"/>
        </w:rPr>
        <w:t>185</w:t>
      </w:r>
      <w:r w:rsidR="005A6BE8" w:rsidRPr="003277BD">
        <w:rPr>
          <w:rFonts w:ascii="Garamond" w:hAnsi="Garamond" w:cs="Times New Roman"/>
          <w:b/>
          <w:sz w:val="22"/>
          <w:szCs w:val="22"/>
        </w:rPr>
        <w:t xml:space="preserve"> euros </w:t>
      </w:r>
      <w:r w:rsidR="005A6BE8" w:rsidRPr="003277BD">
        <w:rPr>
          <w:rFonts w:ascii="Garamond" w:hAnsi="Garamond" w:cs="Times New Roman"/>
          <w:sz w:val="22"/>
          <w:szCs w:val="22"/>
        </w:rPr>
        <w:t>(u</w:t>
      </w:r>
      <w:r w:rsidR="005F3BDD" w:rsidRPr="003277BD">
        <w:rPr>
          <w:rFonts w:ascii="Garamond" w:hAnsi="Garamond" w:cs="Times New Roman"/>
          <w:sz w:val="22"/>
          <w:szCs w:val="22"/>
        </w:rPr>
        <w:t xml:space="preserve">n </w:t>
      </w:r>
      <w:r w:rsidR="005A6BE8" w:rsidRPr="003277BD">
        <w:rPr>
          <w:rFonts w:ascii="Garamond" w:hAnsi="Garamond" w:cs="Times New Roman"/>
          <w:sz w:val="22"/>
          <w:szCs w:val="22"/>
        </w:rPr>
        <w:t>ou plusieurs auteurs</w:t>
      </w:r>
      <w:r w:rsidRPr="003277BD">
        <w:rPr>
          <w:rFonts w:ascii="Garamond" w:hAnsi="Garamond" w:cs="Times New Roman"/>
          <w:sz w:val="22"/>
          <w:szCs w:val="22"/>
        </w:rPr>
        <w:t xml:space="preserve"> participants avec communication et publication</w:t>
      </w:r>
      <w:r w:rsidR="005A6BE8" w:rsidRPr="003277BD">
        <w:rPr>
          <w:rFonts w:ascii="Garamond" w:hAnsi="Garamond" w:cs="Times New Roman"/>
          <w:sz w:val="22"/>
          <w:szCs w:val="22"/>
        </w:rPr>
        <w:t>). Les frais incluent : publication dans les actes du colloque</w:t>
      </w:r>
      <w:r w:rsidRPr="003277BD">
        <w:rPr>
          <w:rFonts w:ascii="Garamond" w:hAnsi="Garamond" w:cs="Times New Roman"/>
          <w:sz w:val="22"/>
          <w:szCs w:val="22"/>
        </w:rPr>
        <w:t>/le numéro spécial</w:t>
      </w:r>
      <w:r w:rsidR="005A6BE8" w:rsidRPr="003277BD">
        <w:rPr>
          <w:rFonts w:ascii="Garamond" w:hAnsi="Garamond" w:cs="Times New Roman"/>
          <w:sz w:val="22"/>
          <w:szCs w:val="22"/>
        </w:rPr>
        <w:t xml:space="preserve"> des communications retenues après évaluation en double aveugle</w:t>
      </w:r>
    </w:p>
    <w:p w14:paraId="18679EC0" w14:textId="77777777" w:rsidR="005A6BE8" w:rsidRPr="003277BD" w:rsidRDefault="005A6BE8" w:rsidP="005A6BE8">
      <w:pPr>
        <w:tabs>
          <w:tab w:val="left" w:pos="3402"/>
        </w:tabs>
        <w:ind w:right="-288" w:firstLine="3402"/>
        <w:rPr>
          <w:rFonts w:ascii="Garamond" w:hAnsi="Garamond" w:cs="Times New Roman"/>
          <w:sz w:val="22"/>
          <w:szCs w:val="22"/>
        </w:rPr>
      </w:pPr>
      <w:r w:rsidRPr="003277BD">
        <w:rPr>
          <w:rFonts w:ascii="Garamond" w:hAnsi="Garamond" w:cs="Times New Roman"/>
          <w:sz w:val="22"/>
          <w:szCs w:val="22"/>
        </w:rPr>
        <w:t>Date de paiement</w:t>
      </w:r>
    </w:p>
    <w:p w14:paraId="5A41DA21" w14:textId="61BFD1BC" w:rsidR="005A6BE8" w:rsidRPr="003277BD" w:rsidRDefault="005A6BE8" w:rsidP="005A6BE8">
      <w:pPr>
        <w:jc w:val="center"/>
        <w:rPr>
          <w:rFonts w:ascii="Garamond" w:hAnsi="Garamond"/>
          <w:b/>
          <w:color w:val="008000"/>
          <w:sz w:val="22"/>
          <w:szCs w:val="22"/>
        </w:rPr>
      </w:pPr>
      <w:r w:rsidRPr="003277BD">
        <w:rPr>
          <w:rFonts w:ascii="Garamond" w:hAnsi="Garamond" w:cs="Times New Roman"/>
          <w:sz w:val="22"/>
          <w:szCs w:val="22"/>
        </w:rPr>
        <w:t xml:space="preserve">Les frais d’inscription doivent être payés avant le </w:t>
      </w:r>
      <w:r w:rsidR="005F3BDD" w:rsidRPr="003277BD">
        <w:rPr>
          <w:rFonts w:ascii="Garamond" w:hAnsi="Garamond" w:cs="Times New Roman"/>
          <w:b/>
          <w:color w:val="0000FF"/>
          <w:sz w:val="22"/>
          <w:szCs w:val="22"/>
        </w:rPr>
        <w:t>20 Septembre 2021</w:t>
      </w:r>
      <w:r w:rsidRPr="003277BD">
        <w:rPr>
          <w:rFonts w:ascii="Garamond" w:hAnsi="Garamond" w:cs="Times New Roman"/>
          <w:sz w:val="22"/>
          <w:szCs w:val="22"/>
        </w:rPr>
        <w:t>.</w:t>
      </w:r>
    </w:p>
    <w:p w14:paraId="76C22F5B" w14:textId="77777777" w:rsidR="00F35C7A" w:rsidRPr="003277BD" w:rsidRDefault="00F35C7A" w:rsidP="000B4C9B">
      <w:pPr>
        <w:rPr>
          <w:rFonts w:ascii="Garamond" w:hAnsi="Garamond" w:cs="Times New Roman"/>
          <w:sz w:val="22"/>
          <w:szCs w:val="22"/>
        </w:rPr>
      </w:pPr>
    </w:p>
    <w:p w14:paraId="23CB660F" w14:textId="77777777" w:rsidR="00EE07AD" w:rsidRPr="003277BD" w:rsidRDefault="008B039E" w:rsidP="00EE07AD">
      <w:pPr>
        <w:jc w:val="center"/>
        <w:rPr>
          <w:rFonts w:ascii="Garamond" w:hAnsi="Garamond" w:cs="Times New Roman"/>
          <w:b/>
          <w:sz w:val="22"/>
          <w:szCs w:val="22"/>
        </w:rPr>
      </w:pPr>
      <w:r w:rsidRPr="003277BD">
        <w:rPr>
          <w:rFonts w:ascii="Garamond" w:hAnsi="Garamond" w:cs="Times New Roman"/>
          <w:b/>
          <w:sz w:val="22"/>
          <w:szCs w:val="22"/>
        </w:rPr>
        <w:t>Comité</w:t>
      </w:r>
      <w:r w:rsidR="00EE07AD" w:rsidRPr="003277BD">
        <w:rPr>
          <w:rFonts w:ascii="Garamond" w:hAnsi="Garamond" w:cs="Times New Roman"/>
          <w:b/>
          <w:sz w:val="22"/>
          <w:szCs w:val="22"/>
        </w:rPr>
        <w:t>s</w:t>
      </w:r>
    </w:p>
    <w:p w14:paraId="43B9E357" w14:textId="0FF913A2" w:rsidR="008B039E" w:rsidRPr="003277BD" w:rsidRDefault="00EE07AD" w:rsidP="00EE07AD">
      <w:pPr>
        <w:jc w:val="center"/>
        <w:rPr>
          <w:rFonts w:ascii="Garamond" w:hAnsi="Garamond" w:cs="Times New Roman"/>
          <w:b/>
          <w:sz w:val="22"/>
          <w:szCs w:val="22"/>
        </w:rPr>
      </w:pPr>
      <w:r w:rsidRPr="003277BD">
        <w:rPr>
          <w:rFonts w:ascii="Garamond" w:hAnsi="Garamond" w:cs="Times New Roman"/>
          <w:b/>
          <w:sz w:val="22"/>
          <w:szCs w:val="22"/>
        </w:rPr>
        <w:t>Comité</w:t>
      </w:r>
      <w:r w:rsidR="008B039E" w:rsidRPr="003277BD">
        <w:rPr>
          <w:rFonts w:ascii="Garamond" w:hAnsi="Garamond" w:cs="Times New Roman"/>
          <w:b/>
          <w:sz w:val="22"/>
          <w:szCs w:val="22"/>
        </w:rPr>
        <w:t xml:space="preserve"> d’organisation</w:t>
      </w:r>
    </w:p>
    <w:p w14:paraId="4D5365AF" w14:textId="65CF95B4" w:rsidR="008B039E" w:rsidRPr="003277BD" w:rsidRDefault="008B039E" w:rsidP="00EE07AD">
      <w:pPr>
        <w:ind w:right="-288"/>
        <w:jc w:val="center"/>
        <w:rPr>
          <w:rFonts w:ascii="Garamond" w:hAnsi="Garamond" w:cs="Times New Roman"/>
          <w:sz w:val="22"/>
          <w:szCs w:val="22"/>
        </w:rPr>
      </w:pPr>
      <w:r w:rsidRPr="003277BD">
        <w:rPr>
          <w:rFonts w:ascii="Garamond" w:hAnsi="Garamond" w:cs="Times New Roman"/>
          <w:sz w:val="22"/>
          <w:szCs w:val="22"/>
        </w:rPr>
        <w:t>Enseignants-chercheurs</w:t>
      </w:r>
      <w:r w:rsidR="001F6DB3" w:rsidRPr="003277BD">
        <w:rPr>
          <w:rFonts w:ascii="Garamond" w:hAnsi="Garamond" w:cs="Times New Roman"/>
          <w:sz w:val="22"/>
          <w:szCs w:val="22"/>
        </w:rPr>
        <w:t xml:space="preserve"> et docteurs</w:t>
      </w:r>
    </w:p>
    <w:p w14:paraId="685CC5FB" w14:textId="26B9C01F" w:rsidR="008B039E" w:rsidRPr="003277BD" w:rsidRDefault="006D35AC" w:rsidP="00EE07AD">
      <w:pPr>
        <w:ind w:left="-360" w:right="-288"/>
        <w:jc w:val="center"/>
        <w:rPr>
          <w:rFonts w:ascii="Garamond" w:hAnsi="Garamond" w:cs="Times New Roman"/>
          <w:sz w:val="22"/>
          <w:szCs w:val="22"/>
        </w:rPr>
      </w:pPr>
      <w:r w:rsidRPr="003277BD">
        <w:rPr>
          <w:rFonts w:ascii="Garamond" w:hAnsi="Garamond" w:cs="Times New Roman"/>
          <w:sz w:val="22"/>
          <w:szCs w:val="22"/>
        </w:rPr>
        <w:t>Stefan BRATOSIN (</w:t>
      </w:r>
      <w:proofErr w:type="spellStart"/>
      <w:r w:rsidRPr="003277BD">
        <w:rPr>
          <w:rFonts w:ascii="Garamond" w:hAnsi="Garamond" w:cs="Times New Roman"/>
          <w:sz w:val="22"/>
          <w:szCs w:val="22"/>
        </w:rPr>
        <w:t>IARSic</w:t>
      </w:r>
      <w:proofErr w:type="spellEnd"/>
      <w:r w:rsidR="008B039E" w:rsidRPr="003277BD">
        <w:rPr>
          <w:rFonts w:ascii="Garamond" w:hAnsi="Garamond" w:cs="Times New Roman"/>
          <w:sz w:val="22"/>
          <w:szCs w:val="22"/>
        </w:rPr>
        <w:t>-CTS CORHIS</w:t>
      </w:r>
      <w:r w:rsidR="001F6DB3" w:rsidRPr="003277BD">
        <w:rPr>
          <w:rFonts w:ascii="Garamond" w:hAnsi="Garamond" w:cs="Times New Roman"/>
          <w:sz w:val="22"/>
          <w:szCs w:val="22"/>
        </w:rPr>
        <w:t xml:space="preserve"> UR 7400</w:t>
      </w:r>
      <w:r w:rsidR="008B039E" w:rsidRPr="003277BD">
        <w:rPr>
          <w:rFonts w:ascii="Garamond" w:hAnsi="Garamond" w:cs="Times New Roman"/>
          <w:sz w:val="22"/>
          <w:szCs w:val="22"/>
        </w:rPr>
        <w:t>, Université Paul Valéry Montpellier, France)</w:t>
      </w:r>
    </w:p>
    <w:p w14:paraId="6443351E" w14:textId="2762D4DB" w:rsidR="008B039E" w:rsidRPr="003277BD" w:rsidRDefault="008B039E" w:rsidP="00EE07AD">
      <w:pPr>
        <w:ind w:left="-360" w:right="-288"/>
        <w:jc w:val="center"/>
        <w:rPr>
          <w:rFonts w:ascii="Garamond" w:hAnsi="Garamond" w:cs="Times New Roman"/>
          <w:sz w:val="22"/>
          <w:szCs w:val="22"/>
        </w:rPr>
      </w:pPr>
      <w:proofErr w:type="spellStart"/>
      <w:r w:rsidRPr="003277BD">
        <w:rPr>
          <w:rFonts w:ascii="Garamond" w:hAnsi="Garamond" w:cs="Times New Roman"/>
          <w:sz w:val="22"/>
          <w:szCs w:val="22"/>
        </w:rPr>
        <w:t>Mihaela</w:t>
      </w:r>
      <w:proofErr w:type="spellEnd"/>
      <w:r w:rsidRPr="003277BD">
        <w:rPr>
          <w:rFonts w:ascii="Garamond" w:hAnsi="Garamond" w:cs="Times New Roman"/>
          <w:sz w:val="22"/>
          <w:szCs w:val="22"/>
        </w:rPr>
        <w:t xml:space="preserve"> Alexandra TUDOR (</w:t>
      </w:r>
      <w:proofErr w:type="spellStart"/>
      <w:r w:rsidR="006D35AC" w:rsidRPr="003277BD">
        <w:rPr>
          <w:rFonts w:ascii="Garamond" w:hAnsi="Garamond" w:cs="Times New Roman"/>
          <w:sz w:val="22"/>
          <w:szCs w:val="22"/>
        </w:rPr>
        <w:t>IARSic</w:t>
      </w:r>
      <w:proofErr w:type="spellEnd"/>
      <w:r w:rsidR="001F6DB3" w:rsidRPr="003277BD">
        <w:rPr>
          <w:rFonts w:ascii="Garamond" w:hAnsi="Garamond" w:cs="Times New Roman"/>
          <w:sz w:val="22"/>
          <w:szCs w:val="22"/>
        </w:rPr>
        <w:t>-CTS CORHIS UR 7400</w:t>
      </w:r>
      <w:r w:rsidRPr="003277BD">
        <w:rPr>
          <w:rFonts w:ascii="Garamond" w:hAnsi="Garamond" w:cs="Times New Roman"/>
          <w:sz w:val="22"/>
          <w:szCs w:val="22"/>
        </w:rPr>
        <w:t>, Université Paul Valéry Montpellier, France)</w:t>
      </w:r>
    </w:p>
    <w:p w14:paraId="3192DE40" w14:textId="77777777" w:rsidR="006D35AC" w:rsidRPr="003277BD" w:rsidRDefault="006D35AC" w:rsidP="00EE07AD">
      <w:pPr>
        <w:widowControl w:val="0"/>
        <w:autoSpaceDE w:val="0"/>
        <w:autoSpaceDN w:val="0"/>
        <w:adjustRightInd w:val="0"/>
        <w:jc w:val="center"/>
        <w:rPr>
          <w:rFonts w:ascii="Garamond" w:hAnsi="Garamond" w:cs="Times New Roman"/>
          <w:sz w:val="22"/>
          <w:szCs w:val="22"/>
        </w:rPr>
      </w:pPr>
      <w:r w:rsidRPr="003277BD">
        <w:rPr>
          <w:rFonts w:ascii="Garamond" w:hAnsi="Garamond" w:cs="Times New Roman"/>
          <w:sz w:val="22"/>
          <w:szCs w:val="22"/>
        </w:rPr>
        <w:t>Yassine AKHIATE (directeur Conseil National de l’Audiovisuel au Maroc, Faculté des Lettres et des Sciences Humaines, Université Mohammed V de Rabat, Secrétaire Général de la Fondation culturelle pour la diversité, Maroc)</w:t>
      </w:r>
    </w:p>
    <w:p w14:paraId="6A23E333" w14:textId="77777777" w:rsidR="006D35AC" w:rsidRPr="003277BD" w:rsidRDefault="006D35AC" w:rsidP="00EE07AD">
      <w:pPr>
        <w:widowControl w:val="0"/>
        <w:autoSpaceDE w:val="0"/>
        <w:autoSpaceDN w:val="0"/>
        <w:adjustRightInd w:val="0"/>
        <w:jc w:val="center"/>
        <w:rPr>
          <w:rFonts w:ascii="Garamond" w:hAnsi="Garamond" w:cs="Times New Roman"/>
          <w:sz w:val="22"/>
          <w:szCs w:val="22"/>
        </w:rPr>
      </w:pPr>
      <w:r w:rsidRPr="003277BD">
        <w:rPr>
          <w:rFonts w:ascii="Garamond" w:hAnsi="Garamond" w:cs="Times New Roman"/>
          <w:sz w:val="22"/>
          <w:szCs w:val="22"/>
        </w:rPr>
        <w:t>Mohamed BENDAHAN (Faculté des Lettres et des Sciences Humaines, Université Mohammad V de Rabat, Maroc)</w:t>
      </w:r>
    </w:p>
    <w:p w14:paraId="1C044BC8" w14:textId="4BDF2B07" w:rsidR="007B5127" w:rsidRPr="003277BD" w:rsidRDefault="007B5127" w:rsidP="00EE07AD">
      <w:pPr>
        <w:widowControl w:val="0"/>
        <w:autoSpaceDE w:val="0"/>
        <w:autoSpaceDN w:val="0"/>
        <w:adjustRightInd w:val="0"/>
        <w:jc w:val="center"/>
        <w:rPr>
          <w:rFonts w:ascii="Garamond" w:hAnsi="Garamond" w:cs="Times New Roman"/>
          <w:sz w:val="22"/>
          <w:szCs w:val="22"/>
        </w:rPr>
      </w:pPr>
      <w:r w:rsidRPr="003277BD">
        <w:rPr>
          <w:rFonts w:ascii="Garamond" w:hAnsi="Garamond" w:cs="Times New Roman"/>
          <w:sz w:val="22"/>
          <w:szCs w:val="22"/>
        </w:rPr>
        <w:t>Marie JAUFFRET (</w:t>
      </w:r>
      <w:proofErr w:type="spellStart"/>
      <w:r w:rsidR="006D35AC" w:rsidRPr="003277BD">
        <w:rPr>
          <w:rFonts w:ascii="Garamond" w:hAnsi="Garamond" w:cs="Times New Roman"/>
          <w:sz w:val="22"/>
          <w:szCs w:val="22"/>
        </w:rPr>
        <w:t>IARSic</w:t>
      </w:r>
      <w:proofErr w:type="spellEnd"/>
      <w:r w:rsidR="001F6DB3" w:rsidRPr="003277BD">
        <w:rPr>
          <w:rFonts w:ascii="Garamond" w:hAnsi="Garamond" w:cs="Times New Roman"/>
          <w:sz w:val="22"/>
          <w:szCs w:val="22"/>
        </w:rPr>
        <w:t>-CTS CORHIS UR 7400</w:t>
      </w:r>
      <w:r w:rsidRPr="003277BD">
        <w:rPr>
          <w:rFonts w:ascii="Garamond" w:hAnsi="Garamond" w:cs="Times New Roman"/>
          <w:sz w:val="22"/>
          <w:szCs w:val="22"/>
        </w:rPr>
        <w:t>, Université Paul Valéry Montpellier, France)</w:t>
      </w:r>
    </w:p>
    <w:p w14:paraId="0A0BC998" w14:textId="77777777" w:rsidR="009E6C78" w:rsidRPr="003277BD" w:rsidRDefault="009E6C78" w:rsidP="00EE07AD">
      <w:pPr>
        <w:widowControl w:val="0"/>
        <w:autoSpaceDE w:val="0"/>
        <w:autoSpaceDN w:val="0"/>
        <w:adjustRightInd w:val="0"/>
        <w:jc w:val="center"/>
        <w:rPr>
          <w:rFonts w:ascii="Garamond" w:hAnsi="Garamond" w:cs="Times New Roman"/>
          <w:sz w:val="22"/>
          <w:szCs w:val="22"/>
        </w:rPr>
      </w:pPr>
    </w:p>
    <w:p w14:paraId="27A780E1" w14:textId="5976FBD2" w:rsidR="001F6DB3" w:rsidRPr="003277BD" w:rsidRDefault="001F6DB3" w:rsidP="00EE07AD">
      <w:pPr>
        <w:ind w:left="-360" w:right="-288"/>
        <w:jc w:val="center"/>
        <w:rPr>
          <w:rFonts w:ascii="Garamond" w:hAnsi="Garamond" w:cs="Times New Roman"/>
          <w:sz w:val="22"/>
          <w:szCs w:val="22"/>
        </w:rPr>
      </w:pPr>
      <w:r w:rsidRPr="003277BD">
        <w:rPr>
          <w:rFonts w:ascii="Garamond" w:hAnsi="Garamond" w:cs="Times New Roman"/>
          <w:sz w:val="22"/>
          <w:szCs w:val="22"/>
        </w:rPr>
        <w:t>D</w:t>
      </w:r>
      <w:r w:rsidR="008B039E" w:rsidRPr="003277BD">
        <w:rPr>
          <w:rFonts w:ascii="Garamond" w:hAnsi="Garamond" w:cs="Times New Roman"/>
          <w:sz w:val="22"/>
          <w:szCs w:val="22"/>
        </w:rPr>
        <w:t>octorants</w:t>
      </w:r>
    </w:p>
    <w:p w14:paraId="2E35C7DB" w14:textId="68B9D87B" w:rsidR="001F6DB3" w:rsidRPr="003277BD" w:rsidRDefault="001F6DB3" w:rsidP="00EE07AD">
      <w:pPr>
        <w:widowControl w:val="0"/>
        <w:autoSpaceDE w:val="0"/>
        <w:autoSpaceDN w:val="0"/>
        <w:adjustRightInd w:val="0"/>
        <w:jc w:val="center"/>
        <w:rPr>
          <w:rFonts w:ascii="Garamond" w:hAnsi="Garamond" w:cs="Times New Roman"/>
          <w:sz w:val="22"/>
          <w:szCs w:val="22"/>
        </w:rPr>
      </w:pPr>
      <w:r w:rsidRPr="003277BD">
        <w:rPr>
          <w:rFonts w:ascii="Garamond" w:hAnsi="Garamond" w:cs="Times New Roman"/>
          <w:sz w:val="22"/>
          <w:szCs w:val="22"/>
        </w:rPr>
        <w:t xml:space="preserve">Saad </w:t>
      </w:r>
      <w:proofErr w:type="spellStart"/>
      <w:r w:rsidRPr="003277BD">
        <w:rPr>
          <w:rFonts w:ascii="Garamond" w:hAnsi="Garamond" w:cs="Times New Roman"/>
          <w:sz w:val="22"/>
          <w:szCs w:val="22"/>
        </w:rPr>
        <w:t>Chemaou</w:t>
      </w:r>
      <w:proofErr w:type="spellEnd"/>
      <w:r w:rsidRPr="003277BD">
        <w:rPr>
          <w:rFonts w:ascii="Garamond" w:hAnsi="Garamond" w:cs="Times New Roman"/>
          <w:sz w:val="22"/>
          <w:szCs w:val="22"/>
        </w:rPr>
        <w:t xml:space="preserve"> (</w:t>
      </w:r>
      <w:proofErr w:type="spellStart"/>
      <w:r w:rsidR="006D35AC" w:rsidRPr="003277BD">
        <w:rPr>
          <w:rFonts w:ascii="Garamond" w:hAnsi="Garamond" w:cs="Times New Roman"/>
          <w:sz w:val="22"/>
          <w:szCs w:val="22"/>
        </w:rPr>
        <w:t>IARSic</w:t>
      </w:r>
      <w:proofErr w:type="spellEnd"/>
      <w:r w:rsidRPr="003277BD">
        <w:rPr>
          <w:rFonts w:ascii="Garamond" w:hAnsi="Garamond" w:cs="Times New Roman"/>
          <w:sz w:val="22"/>
          <w:szCs w:val="22"/>
        </w:rPr>
        <w:t>-CTS CORHIS UR 7400, Université Paul Valéry Montpellier, France Université Mohammed V de Rabat, Maroc)</w:t>
      </w:r>
    </w:p>
    <w:p w14:paraId="58495071" w14:textId="1694DD3A" w:rsidR="008B039E" w:rsidRPr="003277BD" w:rsidRDefault="006D35AC" w:rsidP="00EE07AD">
      <w:pPr>
        <w:tabs>
          <w:tab w:val="center" w:pos="4644"/>
          <w:tab w:val="left" w:pos="6096"/>
        </w:tabs>
        <w:ind w:right="-288"/>
        <w:jc w:val="center"/>
        <w:rPr>
          <w:rFonts w:ascii="Garamond" w:hAnsi="Garamond" w:cs="Times New Roman"/>
          <w:sz w:val="22"/>
          <w:szCs w:val="22"/>
        </w:rPr>
      </w:pPr>
      <w:proofErr w:type="spellStart"/>
      <w:r w:rsidRPr="003277BD">
        <w:rPr>
          <w:rFonts w:ascii="Garamond" w:hAnsi="Garamond" w:cs="Times New Roman"/>
          <w:sz w:val="22"/>
          <w:szCs w:val="22"/>
        </w:rPr>
        <w:t>Cristian</w:t>
      </w:r>
      <w:proofErr w:type="spellEnd"/>
      <w:r w:rsidRPr="003277BD">
        <w:rPr>
          <w:rFonts w:ascii="Garamond" w:hAnsi="Garamond" w:cs="Times New Roman"/>
          <w:sz w:val="22"/>
          <w:szCs w:val="22"/>
        </w:rPr>
        <w:t xml:space="preserve"> </w:t>
      </w:r>
      <w:proofErr w:type="spellStart"/>
      <w:r w:rsidRPr="003277BD">
        <w:rPr>
          <w:rFonts w:ascii="Garamond" w:hAnsi="Garamond" w:cs="Times New Roman"/>
          <w:sz w:val="22"/>
          <w:szCs w:val="22"/>
        </w:rPr>
        <w:t>Magura</w:t>
      </w:r>
      <w:proofErr w:type="spellEnd"/>
      <w:r w:rsidR="008B039E" w:rsidRPr="003277BD">
        <w:rPr>
          <w:rFonts w:ascii="Garamond" w:hAnsi="Garamond" w:cs="Times New Roman"/>
          <w:sz w:val="22"/>
          <w:szCs w:val="22"/>
        </w:rPr>
        <w:t xml:space="preserve"> </w:t>
      </w:r>
      <w:r w:rsidR="001F6DB3" w:rsidRPr="003277BD">
        <w:rPr>
          <w:rFonts w:ascii="Garamond" w:hAnsi="Garamond" w:cs="Times New Roman"/>
          <w:sz w:val="22"/>
          <w:szCs w:val="22"/>
        </w:rPr>
        <w:t>(</w:t>
      </w:r>
      <w:proofErr w:type="spellStart"/>
      <w:r w:rsidRPr="003277BD">
        <w:rPr>
          <w:rFonts w:ascii="Garamond" w:hAnsi="Garamond" w:cs="Times New Roman"/>
          <w:sz w:val="22"/>
          <w:szCs w:val="22"/>
        </w:rPr>
        <w:t>IARSic</w:t>
      </w:r>
      <w:proofErr w:type="spellEnd"/>
      <w:r w:rsidR="001F6DB3" w:rsidRPr="003277BD">
        <w:rPr>
          <w:rFonts w:ascii="Garamond" w:hAnsi="Garamond" w:cs="Times New Roman"/>
          <w:sz w:val="22"/>
          <w:szCs w:val="22"/>
        </w:rPr>
        <w:t>-CTS CORHIS UR 7400, Université Paul Valéry Montpellier, France)</w:t>
      </w:r>
    </w:p>
    <w:p w14:paraId="41960A78" w14:textId="77777777" w:rsidR="00563261" w:rsidRPr="003277BD" w:rsidRDefault="00563261" w:rsidP="00EE07AD">
      <w:pPr>
        <w:widowControl w:val="0"/>
        <w:autoSpaceDE w:val="0"/>
        <w:autoSpaceDN w:val="0"/>
        <w:adjustRightInd w:val="0"/>
        <w:jc w:val="center"/>
        <w:rPr>
          <w:rFonts w:ascii="Garamond" w:hAnsi="Garamond" w:cs="Times New Roman"/>
          <w:sz w:val="22"/>
          <w:szCs w:val="22"/>
        </w:rPr>
      </w:pPr>
      <w:proofErr w:type="spellStart"/>
      <w:r w:rsidRPr="003277BD">
        <w:rPr>
          <w:rFonts w:ascii="Garamond" w:hAnsi="Garamond" w:cs="Times New Roman"/>
          <w:sz w:val="22"/>
          <w:szCs w:val="22"/>
        </w:rPr>
        <w:t>Patern</w:t>
      </w:r>
      <w:proofErr w:type="spellEnd"/>
      <w:r w:rsidRPr="003277BD">
        <w:rPr>
          <w:rFonts w:ascii="Garamond" w:hAnsi="Garamond" w:cs="Times New Roman"/>
          <w:sz w:val="22"/>
          <w:szCs w:val="22"/>
        </w:rPr>
        <w:t xml:space="preserve"> </w:t>
      </w:r>
      <w:proofErr w:type="spellStart"/>
      <w:r w:rsidRPr="003277BD">
        <w:rPr>
          <w:rFonts w:ascii="Garamond" w:hAnsi="Garamond" w:cs="Times New Roman"/>
          <w:sz w:val="22"/>
          <w:szCs w:val="22"/>
        </w:rPr>
        <w:t>Ngoulou</w:t>
      </w:r>
      <w:proofErr w:type="spellEnd"/>
      <w:r w:rsidRPr="003277BD">
        <w:rPr>
          <w:rFonts w:ascii="Garamond" w:hAnsi="Garamond" w:cs="Times New Roman"/>
          <w:sz w:val="22"/>
          <w:szCs w:val="22"/>
        </w:rPr>
        <w:t xml:space="preserve"> ((</w:t>
      </w:r>
      <w:proofErr w:type="spellStart"/>
      <w:r w:rsidRPr="003277BD">
        <w:rPr>
          <w:rFonts w:ascii="Garamond" w:hAnsi="Garamond" w:cs="Times New Roman"/>
          <w:sz w:val="22"/>
          <w:szCs w:val="22"/>
        </w:rPr>
        <w:t>IARSic</w:t>
      </w:r>
      <w:proofErr w:type="spellEnd"/>
      <w:r w:rsidRPr="003277BD">
        <w:rPr>
          <w:rFonts w:ascii="Garamond" w:hAnsi="Garamond" w:cs="Times New Roman"/>
          <w:sz w:val="22"/>
          <w:szCs w:val="22"/>
        </w:rPr>
        <w:t>-CTS CORHIS UR 7400, Université Paul Valéry Montpellier, France)</w:t>
      </w:r>
    </w:p>
    <w:p w14:paraId="407B0F22" w14:textId="22DDF023" w:rsidR="006D35AC" w:rsidRPr="003277BD" w:rsidRDefault="006D35AC" w:rsidP="00EE07AD">
      <w:pPr>
        <w:widowControl w:val="0"/>
        <w:autoSpaceDE w:val="0"/>
        <w:autoSpaceDN w:val="0"/>
        <w:adjustRightInd w:val="0"/>
        <w:jc w:val="center"/>
        <w:rPr>
          <w:rFonts w:ascii="Garamond" w:hAnsi="Garamond" w:cs="Times New Roman"/>
          <w:sz w:val="22"/>
          <w:szCs w:val="22"/>
        </w:rPr>
      </w:pPr>
      <w:r w:rsidRPr="003277BD">
        <w:rPr>
          <w:rFonts w:ascii="Garamond" w:hAnsi="Garamond" w:cs="Times New Roman"/>
          <w:sz w:val="22"/>
          <w:szCs w:val="22"/>
        </w:rPr>
        <w:t xml:space="preserve">Alice </w:t>
      </w:r>
      <w:proofErr w:type="spellStart"/>
      <w:r w:rsidRPr="003277BD">
        <w:rPr>
          <w:rFonts w:ascii="Garamond" w:hAnsi="Garamond" w:cs="Times New Roman"/>
          <w:sz w:val="22"/>
          <w:szCs w:val="22"/>
        </w:rPr>
        <w:t>Safar</w:t>
      </w:r>
      <w:proofErr w:type="spellEnd"/>
      <w:r w:rsidRPr="003277BD">
        <w:rPr>
          <w:rFonts w:ascii="Garamond" w:hAnsi="Garamond" w:cs="Times New Roman"/>
          <w:sz w:val="22"/>
          <w:szCs w:val="22"/>
        </w:rPr>
        <w:t xml:space="preserve"> (</w:t>
      </w:r>
      <w:proofErr w:type="spellStart"/>
      <w:r w:rsidRPr="003277BD">
        <w:rPr>
          <w:rFonts w:ascii="Garamond" w:hAnsi="Garamond" w:cs="Times New Roman"/>
          <w:sz w:val="22"/>
          <w:szCs w:val="22"/>
        </w:rPr>
        <w:t>IARSic</w:t>
      </w:r>
      <w:proofErr w:type="spellEnd"/>
      <w:r w:rsidRPr="003277BD">
        <w:rPr>
          <w:rFonts w:ascii="Garamond" w:hAnsi="Garamond" w:cs="Times New Roman"/>
          <w:sz w:val="22"/>
          <w:szCs w:val="22"/>
        </w:rPr>
        <w:t>-CTS CORHIS UR 7400, Université Paul Valéry Montpellier, France)</w:t>
      </w:r>
    </w:p>
    <w:p w14:paraId="118F45F2" w14:textId="6C1C38FF" w:rsidR="006D35AC" w:rsidRPr="003277BD" w:rsidRDefault="006D35AC" w:rsidP="00EE07AD">
      <w:pPr>
        <w:widowControl w:val="0"/>
        <w:autoSpaceDE w:val="0"/>
        <w:autoSpaceDN w:val="0"/>
        <w:adjustRightInd w:val="0"/>
        <w:jc w:val="center"/>
        <w:rPr>
          <w:rFonts w:ascii="Garamond" w:hAnsi="Garamond" w:cs="Times New Roman"/>
          <w:sz w:val="22"/>
          <w:szCs w:val="22"/>
        </w:rPr>
      </w:pPr>
      <w:r w:rsidRPr="003277BD">
        <w:rPr>
          <w:rFonts w:ascii="Garamond" w:hAnsi="Garamond" w:cs="Times New Roman"/>
          <w:sz w:val="22"/>
          <w:szCs w:val="22"/>
        </w:rPr>
        <w:t xml:space="preserve">Ousmane </w:t>
      </w:r>
      <w:proofErr w:type="spellStart"/>
      <w:r w:rsidRPr="003277BD">
        <w:rPr>
          <w:rFonts w:ascii="Garamond" w:hAnsi="Garamond" w:cs="Times New Roman"/>
          <w:sz w:val="22"/>
          <w:szCs w:val="22"/>
        </w:rPr>
        <w:t>Seydina</w:t>
      </w:r>
      <w:proofErr w:type="spellEnd"/>
      <w:r w:rsidRPr="003277BD">
        <w:rPr>
          <w:rFonts w:ascii="Garamond" w:hAnsi="Garamond" w:cs="Times New Roman"/>
          <w:sz w:val="22"/>
          <w:szCs w:val="22"/>
        </w:rPr>
        <w:t xml:space="preserve"> </w:t>
      </w:r>
      <w:proofErr w:type="spellStart"/>
      <w:r w:rsidRPr="003277BD">
        <w:rPr>
          <w:rFonts w:ascii="Garamond" w:hAnsi="Garamond" w:cs="Times New Roman"/>
          <w:sz w:val="22"/>
          <w:szCs w:val="22"/>
        </w:rPr>
        <w:t>Mbaye</w:t>
      </w:r>
      <w:proofErr w:type="spellEnd"/>
      <w:r w:rsidRPr="003277BD">
        <w:rPr>
          <w:rFonts w:ascii="Garamond" w:hAnsi="Garamond" w:cs="Times New Roman"/>
          <w:sz w:val="22"/>
          <w:szCs w:val="22"/>
        </w:rPr>
        <w:t xml:space="preserve"> (</w:t>
      </w:r>
      <w:proofErr w:type="spellStart"/>
      <w:r w:rsidRPr="003277BD">
        <w:rPr>
          <w:rFonts w:ascii="Garamond" w:hAnsi="Garamond" w:cs="Times New Roman"/>
          <w:sz w:val="22"/>
          <w:szCs w:val="22"/>
        </w:rPr>
        <w:t>IARSic</w:t>
      </w:r>
      <w:proofErr w:type="spellEnd"/>
      <w:r w:rsidRPr="003277BD">
        <w:rPr>
          <w:rFonts w:ascii="Garamond" w:hAnsi="Garamond" w:cs="Times New Roman"/>
          <w:sz w:val="22"/>
          <w:szCs w:val="22"/>
        </w:rPr>
        <w:t>-CTS CORHIS UR 7400, Université Paul Valéry Montpellier, France)</w:t>
      </w:r>
    </w:p>
    <w:p w14:paraId="6EFB610F" w14:textId="77777777" w:rsidR="00720F4F" w:rsidRPr="003277BD" w:rsidRDefault="00720F4F" w:rsidP="00EE07AD">
      <w:pPr>
        <w:widowControl w:val="0"/>
        <w:autoSpaceDE w:val="0"/>
        <w:autoSpaceDN w:val="0"/>
        <w:adjustRightInd w:val="0"/>
        <w:jc w:val="center"/>
        <w:rPr>
          <w:rFonts w:ascii="Garamond" w:hAnsi="Garamond" w:cs="Times New Roman"/>
          <w:sz w:val="22"/>
          <w:szCs w:val="22"/>
        </w:rPr>
      </w:pPr>
    </w:p>
    <w:p w14:paraId="015C1F7F" w14:textId="3CC773A9" w:rsidR="008B039E" w:rsidRPr="003277BD" w:rsidRDefault="008B039E" w:rsidP="00720F4F">
      <w:pPr>
        <w:jc w:val="center"/>
        <w:rPr>
          <w:rFonts w:ascii="Garamond" w:hAnsi="Garamond" w:cs="Times New Roman"/>
          <w:b/>
          <w:sz w:val="22"/>
          <w:szCs w:val="22"/>
        </w:rPr>
      </w:pPr>
      <w:r w:rsidRPr="003277BD">
        <w:rPr>
          <w:rFonts w:ascii="Garamond" w:hAnsi="Garamond" w:cs="Times New Roman"/>
          <w:b/>
          <w:sz w:val="22"/>
          <w:szCs w:val="22"/>
        </w:rPr>
        <w:t>Comité Scientifique</w:t>
      </w:r>
    </w:p>
    <w:p w14:paraId="2A421B90" w14:textId="289F31C5" w:rsidR="00D4643D" w:rsidRPr="003277BD" w:rsidRDefault="00D4643D" w:rsidP="00EE07AD">
      <w:pPr>
        <w:widowControl w:val="0"/>
        <w:autoSpaceDE w:val="0"/>
        <w:autoSpaceDN w:val="0"/>
        <w:adjustRightInd w:val="0"/>
        <w:jc w:val="center"/>
        <w:rPr>
          <w:rFonts w:ascii="Garamond" w:hAnsi="Garamond" w:cs="Times New Roman"/>
          <w:sz w:val="22"/>
          <w:szCs w:val="22"/>
        </w:rPr>
      </w:pPr>
      <w:r w:rsidRPr="003277BD">
        <w:rPr>
          <w:rFonts w:ascii="Garamond" w:hAnsi="Garamond" w:cs="Times New Roman"/>
          <w:sz w:val="22"/>
          <w:szCs w:val="22"/>
        </w:rPr>
        <w:t>Yassine AKHIATE</w:t>
      </w:r>
      <w:r w:rsidR="004719BA" w:rsidRPr="003277BD">
        <w:rPr>
          <w:rFonts w:ascii="Garamond" w:hAnsi="Garamond" w:cs="Times New Roman"/>
          <w:sz w:val="22"/>
          <w:szCs w:val="22"/>
        </w:rPr>
        <w:t xml:space="preserve"> </w:t>
      </w:r>
      <w:r w:rsidR="00CE5BB5" w:rsidRPr="003277BD">
        <w:rPr>
          <w:rFonts w:ascii="Garamond" w:hAnsi="Garamond" w:cs="Times New Roman"/>
          <w:sz w:val="22"/>
          <w:szCs w:val="22"/>
        </w:rPr>
        <w:t>(directeur Conseil National de l’Audiovisuel au Maroc, Faculté des Lettres et des Sciences Humaines, Université Mohammed V de Rabat, Secrétaire Général de la Fondation culturelle pour la diversité, Maroc)</w:t>
      </w:r>
    </w:p>
    <w:p w14:paraId="4631032F" w14:textId="3F3F362A" w:rsidR="008B039E" w:rsidRPr="003277BD" w:rsidRDefault="008B039E" w:rsidP="00EE07AD">
      <w:pPr>
        <w:ind w:left="-360" w:right="-288"/>
        <w:jc w:val="center"/>
        <w:rPr>
          <w:rFonts w:ascii="Garamond" w:hAnsi="Garamond" w:cs="Times New Roman"/>
          <w:sz w:val="22"/>
          <w:szCs w:val="22"/>
        </w:rPr>
      </w:pPr>
      <w:r w:rsidRPr="003277BD">
        <w:rPr>
          <w:rFonts w:ascii="Garamond" w:hAnsi="Garamond" w:cs="Times New Roman"/>
          <w:sz w:val="22"/>
          <w:szCs w:val="22"/>
        </w:rPr>
        <w:t>Mohamed BENDAHAN (</w:t>
      </w:r>
      <w:r w:rsidR="00CE5BB5" w:rsidRPr="003277BD">
        <w:rPr>
          <w:rFonts w:ascii="Garamond" w:hAnsi="Garamond" w:cs="Times New Roman"/>
          <w:sz w:val="22"/>
          <w:szCs w:val="22"/>
        </w:rPr>
        <w:t xml:space="preserve">Faculté des Lettres et des Sciences Humaines, </w:t>
      </w:r>
      <w:r w:rsidRPr="003277BD">
        <w:rPr>
          <w:rFonts w:ascii="Garamond" w:hAnsi="Garamond" w:cs="Times New Roman"/>
          <w:sz w:val="22"/>
          <w:szCs w:val="22"/>
        </w:rPr>
        <w:t>Université Mohammad V de Rabat, Maroc)</w:t>
      </w:r>
    </w:p>
    <w:p w14:paraId="6D30A5EF" w14:textId="294AF6C7" w:rsidR="008B039E" w:rsidRPr="003277BD" w:rsidRDefault="008B039E" w:rsidP="00EE07AD">
      <w:pPr>
        <w:ind w:left="-360" w:right="-288"/>
        <w:jc w:val="center"/>
        <w:rPr>
          <w:rFonts w:ascii="Garamond" w:hAnsi="Garamond" w:cs="Times New Roman"/>
          <w:sz w:val="22"/>
          <w:szCs w:val="22"/>
        </w:rPr>
      </w:pPr>
      <w:r w:rsidRPr="003277BD">
        <w:rPr>
          <w:rFonts w:ascii="Garamond" w:hAnsi="Garamond" w:cs="Times New Roman"/>
          <w:sz w:val="22"/>
          <w:szCs w:val="22"/>
        </w:rPr>
        <w:t>Stefan BRATO</w:t>
      </w:r>
      <w:r w:rsidR="00CE5BB5" w:rsidRPr="003277BD">
        <w:rPr>
          <w:rFonts w:ascii="Garamond" w:hAnsi="Garamond" w:cs="Times New Roman"/>
          <w:sz w:val="22"/>
          <w:szCs w:val="22"/>
        </w:rPr>
        <w:t>SIN (</w:t>
      </w:r>
      <w:proofErr w:type="spellStart"/>
      <w:r w:rsidR="006D35AC" w:rsidRPr="003277BD">
        <w:rPr>
          <w:rFonts w:ascii="Garamond" w:hAnsi="Garamond" w:cs="Times New Roman"/>
          <w:sz w:val="22"/>
          <w:szCs w:val="22"/>
        </w:rPr>
        <w:t>IARSic</w:t>
      </w:r>
      <w:proofErr w:type="spellEnd"/>
      <w:r w:rsidR="006D35AC" w:rsidRPr="003277BD">
        <w:rPr>
          <w:rFonts w:ascii="Garamond" w:hAnsi="Garamond" w:cs="Times New Roman"/>
          <w:sz w:val="22"/>
          <w:szCs w:val="22"/>
        </w:rPr>
        <w:t>-CTS CORHIS UR 7400, Université Paul Valéry Montpellier</w:t>
      </w:r>
      <w:r w:rsidR="00097CF5" w:rsidRPr="003277BD">
        <w:rPr>
          <w:rFonts w:ascii="Garamond" w:hAnsi="Garamond" w:cs="Times New Roman"/>
          <w:sz w:val="22"/>
          <w:szCs w:val="22"/>
        </w:rPr>
        <w:t>3</w:t>
      </w:r>
      <w:r w:rsidR="006D35AC" w:rsidRPr="003277BD">
        <w:rPr>
          <w:rFonts w:ascii="Garamond" w:hAnsi="Garamond" w:cs="Times New Roman"/>
          <w:sz w:val="22"/>
          <w:szCs w:val="22"/>
        </w:rPr>
        <w:t>, France</w:t>
      </w:r>
      <w:r w:rsidRPr="003277BD">
        <w:rPr>
          <w:rFonts w:ascii="Garamond" w:hAnsi="Garamond" w:cs="Times New Roman"/>
          <w:sz w:val="22"/>
          <w:szCs w:val="22"/>
        </w:rPr>
        <w:t>)</w:t>
      </w:r>
    </w:p>
    <w:p w14:paraId="7E5AC53F" w14:textId="77777777" w:rsidR="008B039E" w:rsidRPr="003277BD" w:rsidRDefault="008B039E" w:rsidP="00EE07AD">
      <w:pPr>
        <w:ind w:left="-360" w:right="-288"/>
        <w:jc w:val="center"/>
        <w:rPr>
          <w:rFonts w:ascii="Garamond" w:hAnsi="Garamond" w:cs="Times New Roman"/>
          <w:sz w:val="22"/>
          <w:szCs w:val="22"/>
        </w:rPr>
      </w:pPr>
      <w:r w:rsidRPr="003277BD">
        <w:rPr>
          <w:rFonts w:ascii="Garamond" w:hAnsi="Garamond" w:cs="Times New Roman"/>
          <w:sz w:val="22"/>
          <w:szCs w:val="22"/>
        </w:rPr>
        <w:t>Mario CARLON (Faculté de Sciences Sociales, Université de Buenos Aires, Argentine)</w:t>
      </w:r>
    </w:p>
    <w:p w14:paraId="341C745D" w14:textId="287B89DC" w:rsidR="00563261" w:rsidRPr="003277BD" w:rsidRDefault="00563261" w:rsidP="00EE07AD">
      <w:pPr>
        <w:jc w:val="center"/>
        <w:rPr>
          <w:rFonts w:ascii="Garamond" w:eastAsia="Times New Roman" w:hAnsi="Garamond" w:cs="Times New Roman"/>
          <w:sz w:val="22"/>
          <w:szCs w:val="22"/>
        </w:rPr>
      </w:pPr>
      <w:r w:rsidRPr="003277BD">
        <w:rPr>
          <w:rFonts w:ascii="Garamond" w:eastAsia="Times New Roman" w:hAnsi="Garamond" w:cs="Times New Roman"/>
          <w:sz w:val="22"/>
          <w:szCs w:val="22"/>
          <w:shd w:val="clear" w:color="auto" w:fill="FFFFFF"/>
        </w:rPr>
        <w:t>Eric DACHEUX (</w:t>
      </w:r>
      <w:r w:rsidR="003277BD" w:rsidRPr="003277BD">
        <w:rPr>
          <w:rFonts w:ascii="Garamond" w:eastAsia="Times New Roman" w:hAnsi="Garamond" w:cs="Times New Roman"/>
          <w:sz w:val="22"/>
          <w:szCs w:val="22"/>
          <w:shd w:val="clear" w:color="auto" w:fill="FFFFFF"/>
        </w:rPr>
        <w:t xml:space="preserve">Communication et solidarité </w:t>
      </w:r>
      <w:r w:rsidR="000E0420" w:rsidRPr="003277BD">
        <w:rPr>
          <w:rFonts w:ascii="Garamond" w:eastAsia="Times New Roman" w:hAnsi="Garamond" w:cs="Times New Roman"/>
          <w:sz w:val="22"/>
          <w:szCs w:val="22"/>
          <w:shd w:val="clear" w:color="auto" w:fill="FFFFFF"/>
        </w:rPr>
        <w:t>EA4647, Université Clermont-Auvergne, France</w:t>
      </w:r>
      <w:r w:rsidR="0092177C" w:rsidRPr="003277BD">
        <w:rPr>
          <w:rFonts w:ascii="Garamond" w:eastAsia="Times New Roman" w:hAnsi="Garamond" w:cs="Times New Roman"/>
          <w:sz w:val="22"/>
          <w:szCs w:val="22"/>
          <w:shd w:val="clear" w:color="auto" w:fill="FFFFFF"/>
        </w:rPr>
        <w:t>)</w:t>
      </w:r>
    </w:p>
    <w:p w14:paraId="477D539A" w14:textId="58D01412" w:rsidR="004E1D3C" w:rsidRPr="003277BD" w:rsidRDefault="004E1D3C" w:rsidP="00EE07AD">
      <w:pPr>
        <w:jc w:val="center"/>
        <w:rPr>
          <w:rFonts w:ascii="Garamond" w:eastAsia="Times New Roman" w:hAnsi="Garamond" w:cs="Times New Roman"/>
          <w:sz w:val="22"/>
          <w:szCs w:val="22"/>
          <w:shd w:val="clear" w:color="auto" w:fill="FFFFFF"/>
        </w:rPr>
      </w:pPr>
      <w:proofErr w:type="spellStart"/>
      <w:r w:rsidRPr="003277BD">
        <w:rPr>
          <w:rFonts w:ascii="Garamond" w:eastAsia="Times New Roman" w:hAnsi="Garamond" w:cs="Times New Roman"/>
          <w:sz w:val="22"/>
          <w:szCs w:val="22"/>
          <w:shd w:val="clear" w:color="auto" w:fill="FFFFFF"/>
        </w:rPr>
        <w:t>Giulia</w:t>
      </w:r>
      <w:proofErr w:type="spellEnd"/>
      <w:r w:rsidRPr="003277BD">
        <w:rPr>
          <w:rFonts w:ascii="Garamond" w:eastAsia="Times New Roman" w:hAnsi="Garamond" w:cs="Times New Roman"/>
          <w:sz w:val="22"/>
          <w:szCs w:val="22"/>
          <w:shd w:val="clear" w:color="auto" w:fill="FFFFFF"/>
        </w:rPr>
        <w:t xml:space="preserve"> EVOLVI</w:t>
      </w:r>
      <w:r w:rsidR="0024771D" w:rsidRPr="003277BD">
        <w:rPr>
          <w:rFonts w:ascii="Garamond" w:eastAsia="Times New Roman" w:hAnsi="Garamond" w:cs="Times New Roman"/>
          <w:sz w:val="22"/>
          <w:szCs w:val="22"/>
          <w:shd w:val="clear" w:color="auto" w:fill="FFFFFF"/>
        </w:rPr>
        <w:t xml:space="preserve"> (Erasmus </w:t>
      </w:r>
      <w:proofErr w:type="spellStart"/>
      <w:r w:rsidR="0024771D" w:rsidRPr="003277BD">
        <w:rPr>
          <w:rFonts w:ascii="Garamond" w:eastAsia="Times New Roman" w:hAnsi="Garamond" w:cs="Times New Roman"/>
          <w:sz w:val="22"/>
          <w:szCs w:val="22"/>
          <w:shd w:val="clear" w:color="auto" w:fill="FFFFFF"/>
        </w:rPr>
        <w:t>University</w:t>
      </w:r>
      <w:proofErr w:type="spellEnd"/>
      <w:r w:rsidR="0024771D" w:rsidRPr="003277BD">
        <w:rPr>
          <w:rFonts w:ascii="Garamond" w:eastAsia="Times New Roman" w:hAnsi="Garamond" w:cs="Times New Roman"/>
          <w:sz w:val="22"/>
          <w:szCs w:val="22"/>
          <w:shd w:val="clear" w:color="auto" w:fill="FFFFFF"/>
        </w:rPr>
        <w:t xml:space="preserve"> Rotterdam, Pays-Bas)</w:t>
      </w:r>
    </w:p>
    <w:p w14:paraId="09EAA350" w14:textId="0DF53C52" w:rsidR="0013606B" w:rsidRPr="003277BD" w:rsidRDefault="00B518F3" w:rsidP="00EE07AD">
      <w:pPr>
        <w:jc w:val="center"/>
        <w:rPr>
          <w:rFonts w:ascii="Garamond" w:eastAsia="Times New Roman" w:hAnsi="Garamond" w:cs="Times New Roman"/>
          <w:sz w:val="22"/>
          <w:szCs w:val="22"/>
        </w:rPr>
      </w:pPr>
      <w:r w:rsidRPr="003277BD">
        <w:rPr>
          <w:rFonts w:ascii="Garamond" w:eastAsia="Times New Roman" w:hAnsi="Garamond" w:cs="Arial"/>
          <w:sz w:val="22"/>
          <w:szCs w:val="22"/>
          <w:shd w:val="clear" w:color="auto" w:fill="FFFFFF"/>
        </w:rPr>
        <w:t>Muhammad Y.</w:t>
      </w:r>
      <w:r w:rsidRPr="003277BD">
        <w:rPr>
          <w:rFonts w:ascii="Garamond" w:eastAsia="Times New Roman" w:hAnsi="Garamond" w:cs="Times New Roman"/>
          <w:sz w:val="22"/>
          <w:szCs w:val="22"/>
        </w:rPr>
        <w:t xml:space="preserve"> </w:t>
      </w:r>
      <w:r w:rsidR="0013606B" w:rsidRPr="003277BD">
        <w:rPr>
          <w:rFonts w:ascii="Garamond" w:eastAsia="Times New Roman" w:hAnsi="Garamond" w:cs="Times New Roman"/>
          <w:sz w:val="22"/>
          <w:szCs w:val="22"/>
          <w:shd w:val="clear" w:color="auto" w:fill="FFFFFF"/>
        </w:rPr>
        <w:t>GAMAL</w:t>
      </w:r>
      <w:r w:rsidRPr="003277BD">
        <w:rPr>
          <w:rFonts w:ascii="Garamond" w:eastAsia="Times New Roman" w:hAnsi="Garamond" w:cs="Times New Roman"/>
          <w:sz w:val="22"/>
          <w:szCs w:val="22"/>
          <w:shd w:val="clear" w:color="auto" w:fill="FFFFFF"/>
        </w:rPr>
        <w:t xml:space="preserve"> (</w:t>
      </w:r>
      <w:proofErr w:type="spellStart"/>
      <w:r w:rsidRPr="003277BD">
        <w:rPr>
          <w:rFonts w:ascii="Garamond" w:eastAsia="Times New Roman" w:hAnsi="Garamond" w:cs="Arial"/>
          <w:sz w:val="22"/>
          <w:szCs w:val="22"/>
          <w:shd w:val="clear" w:color="auto" w:fill="FFFFFF"/>
        </w:rPr>
        <w:t>University</w:t>
      </w:r>
      <w:proofErr w:type="spellEnd"/>
      <w:r w:rsidRPr="003277BD">
        <w:rPr>
          <w:rFonts w:ascii="Garamond" w:eastAsia="Times New Roman" w:hAnsi="Garamond" w:cs="Arial"/>
          <w:sz w:val="22"/>
          <w:szCs w:val="22"/>
          <w:shd w:val="clear" w:color="auto" w:fill="FFFFFF"/>
        </w:rPr>
        <w:t xml:space="preserve"> of New South Wales, </w:t>
      </w:r>
      <w:proofErr w:type="spellStart"/>
      <w:r w:rsidRPr="003277BD">
        <w:rPr>
          <w:rFonts w:ascii="Garamond" w:eastAsia="Times New Roman" w:hAnsi="Garamond" w:cs="Arial"/>
          <w:bCs/>
          <w:sz w:val="22"/>
          <w:szCs w:val="22"/>
          <w:shd w:val="clear" w:color="auto" w:fill="FFFFFF"/>
        </w:rPr>
        <w:t>Australian</w:t>
      </w:r>
      <w:proofErr w:type="spellEnd"/>
      <w:r w:rsidRPr="003277BD">
        <w:rPr>
          <w:rFonts w:ascii="Garamond" w:eastAsia="Times New Roman" w:hAnsi="Garamond" w:cs="Arial"/>
          <w:bCs/>
          <w:sz w:val="22"/>
          <w:szCs w:val="22"/>
          <w:shd w:val="clear" w:color="auto" w:fill="FFFFFF"/>
        </w:rPr>
        <w:t xml:space="preserve"> </w:t>
      </w:r>
      <w:proofErr w:type="spellStart"/>
      <w:r w:rsidRPr="003277BD">
        <w:rPr>
          <w:rFonts w:ascii="Garamond" w:eastAsia="Times New Roman" w:hAnsi="Garamond" w:cs="Arial"/>
          <w:bCs/>
          <w:sz w:val="22"/>
          <w:szCs w:val="22"/>
          <w:shd w:val="clear" w:color="auto" w:fill="FFFFFF"/>
        </w:rPr>
        <w:t>Government</w:t>
      </w:r>
      <w:proofErr w:type="spellEnd"/>
      <w:r w:rsidRPr="003277BD">
        <w:rPr>
          <w:rFonts w:ascii="Garamond" w:eastAsia="Times New Roman" w:hAnsi="Garamond" w:cs="Arial"/>
          <w:sz w:val="22"/>
          <w:szCs w:val="22"/>
          <w:shd w:val="clear" w:color="auto" w:fill="FFFFFF"/>
        </w:rPr>
        <w:t>. </w:t>
      </w:r>
      <w:proofErr w:type="spellStart"/>
      <w:r w:rsidRPr="003277BD">
        <w:rPr>
          <w:rFonts w:ascii="Garamond" w:eastAsia="Times New Roman" w:hAnsi="Garamond" w:cs="Arial"/>
          <w:bCs/>
          <w:sz w:val="22"/>
          <w:szCs w:val="22"/>
          <w:shd w:val="clear" w:color="auto" w:fill="FFFFFF"/>
        </w:rPr>
        <w:t>Australian</w:t>
      </w:r>
      <w:proofErr w:type="spellEnd"/>
      <w:r w:rsidRPr="003277BD">
        <w:rPr>
          <w:rFonts w:ascii="Garamond" w:eastAsia="Times New Roman" w:hAnsi="Garamond" w:cs="Arial"/>
          <w:bCs/>
          <w:sz w:val="22"/>
          <w:szCs w:val="22"/>
          <w:shd w:val="clear" w:color="auto" w:fill="FFFFFF"/>
        </w:rPr>
        <w:t xml:space="preserve"> </w:t>
      </w:r>
      <w:proofErr w:type="spellStart"/>
      <w:r w:rsidRPr="003277BD">
        <w:rPr>
          <w:rFonts w:ascii="Garamond" w:eastAsia="Times New Roman" w:hAnsi="Garamond" w:cs="Arial"/>
          <w:bCs/>
          <w:sz w:val="22"/>
          <w:szCs w:val="22"/>
          <w:shd w:val="clear" w:color="auto" w:fill="FFFFFF"/>
        </w:rPr>
        <w:t>Federal</w:t>
      </w:r>
      <w:proofErr w:type="spellEnd"/>
      <w:r w:rsidRPr="003277BD">
        <w:rPr>
          <w:rFonts w:ascii="Garamond" w:eastAsia="Times New Roman" w:hAnsi="Garamond" w:cs="Arial"/>
          <w:bCs/>
          <w:sz w:val="22"/>
          <w:szCs w:val="22"/>
          <w:shd w:val="clear" w:color="auto" w:fill="FFFFFF"/>
        </w:rPr>
        <w:t xml:space="preserve"> </w:t>
      </w:r>
      <w:proofErr w:type="spellStart"/>
      <w:r w:rsidRPr="003277BD">
        <w:rPr>
          <w:rFonts w:ascii="Garamond" w:eastAsia="Times New Roman" w:hAnsi="Garamond" w:cs="Arial"/>
          <w:bCs/>
          <w:sz w:val="22"/>
          <w:szCs w:val="22"/>
          <w:shd w:val="clear" w:color="auto" w:fill="FFFFFF"/>
        </w:rPr>
        <w:t>Government</w:t>
      </w:r>
      <w:proofErr w:type="spellEnd"/>
      <w:r w:rsidRPr="003277BD">
        <w:rPr>
          <w:rFonts w:ascii="Garamond" w:eastAsia="Times New Roman" w:hAnsi="Garamond" w:cs="Arial"/>
          <w:bCs/>
          <w:sz w:val="22"/>
          <w:szCs w:val="22"/>
          <w:shd w:val="clear" w:color="auto" w:fill="FFFFFF"/>
        </w:rPr>
        <w:t xml:space="preserve">, </w:t>
      </w:r>
      <w:r w:rsidRPr="003277BD">
        <w:rPr>
          <w:rFonts w:ascii="Garamond" w:eastAsia="Times New Roman" w:hAnsi="Garamond" w:cs="Arial"/>
          <w:sz w:val="22"/>
          <w:szCs w:val="22"/>
          <w:shd w:val="clear" w:color="auto" w:fill="FFFFFF"/>
        </w:rPr>
        <w:t>Australie)</w:t>
      </w:r>
    </w:p>
    <w:p w14:paraId="4DA53F2A" w14:textId="0987FB06" w:rsidR="008B039E" w:rsidRPr="003277BD" w:rsidRDefault="008B039E" w:rsidP="00EE07AD">
      <w:pPr>
        <w:jc w:val="center"/>
        <w:rPr>
          <w:rFonts w:ascii="Garamond" w:eastAsia="Times New Roman" w:hAnsi="Garamond" w:cs="Times New Roman"/>
          <w:sz w:val="22"/>
          <w:szCs w:val="22"/>
          <w:shd w:val="clear" w:color="auto" w:fill="FFFFFF"/>
        </w:rPr>
      </w:pPr>
      <w:r w:rsidRPr="003277BD">
        <w:rPr>
          <w:rFonts w:ascii="Garamond" w:eastAsia="Times New Roman" w:hAnsi="Garamond" w:cs="Times New Roman"/>
          <w:sz w:val="22"/>
          <w:szCs w:val="22"/>
          <w:shd w:val="clear" w:color="auto" w:fill="FFFFFF"/>
        </w:rPr>
        <w:t xml:space="preserve">Pedro Gilberto GOMES (PPGC, </w:t>
      </w:r>
      <w:proofErr w:type="spellStart"/>
      <w:r w:rsidRPr="003277BD">
        <w:rPr>
          <w:rFonts w:ascii="Garamond" w:eastAsia="Times New Roman" w:hAnsi="Garamond" w:cs="Times New Roman"/>
          <w:sz w:val="22"/>
          <w:szCs w:val="22"/>
          <w:shd w:val="clear" w:color="auto" w:fill="FFFFFF"/>
        </w:rPr>
        <w:t>Universidade</w:t>
      </w:r>
      <w:proofErr w:type="spellEnd"/>
      <w:r w:rsidRPr="003277BD">
        <w:rPr>
          <w:rFonts w:ascii="Garamond" w:eastAsia="Times New Roman" w:hAnsi="Garamond" w:cs="Times New Roman"/>
          <w:sz w:val="22"/>
          <w:szCs w:val="22"/>
          <w:shd w:val="clear" w:color="auto" w:fill="FFFFFF"/>
        </w:rPr>
        <w:t xml:space="preserve"> do Vale do Rio dos </w:t>
      </w:r>
      <w:proofErr w:type="spellStart"/>
      <w:r w:rsidRPr="003277BD">
        <w:rPr>
          <w:rFonts w:ascii="Garamond" w:eastAsia="Times New Roman" w:hAnsi="Garamond" w:cs="Times New Roman"/>
          <w:sz w:val="22"/>
          <w:szCs w:val="22"/>
          <w:shd w:val="clear" w:color="auto" w:fill="FFFFFF"/>
        </w:rPr>
        <w:t>Sinos</w:t>
      </w:r>
      <w:proofErr w:type="spellEnd"/>
      <w:r w:rsidRPr="003277BD">
        <w:rPr>
          <w:rFonts w:ascii="Garamond" w:eastAsia="Times New Roman" w:hAnsi="Garamond" w:cs="Times New Roman"/>
          <w:sz w:val="22"/>
          <w:szCs w:val="22"/>
          <w:shd w:val="clear" w:color="auto" w:fill="FFFFFF"/>
        </w:rPr>
        <w:t xml:space="preserve"> – UNISINOS, Brésil)</w:t>
      </w:r>
    </w:p>
    <w:p w14:paraId="4E2170CB" w14:textId="64A38D8A" w:rsidR="00B80535" w:rsidRPr="003277BD" w:rsidRDefault="00B80535" w:rsidP="00EE07AD">
      <w:pPr>
        <w:jc w:val="center"/>
        <w:rPr>
          <w:rFonts w:ascii="Garamond" w:eastAsia="Times New Roman" w:hAnsi="Garamond" w:cs="Times New Roman"/>
          <w:sz w:val="22"/>
          <w:szCs w:val="22"/>
          <w:shd w:val="clear" w:color="auto" w:fill="FFFFFF"/>
        </w:rPr>
      </w:pPr>
      <w:proofErr w:type="spellStart"/>
      <w:r w:rsidRPr="003277BD">
        <w:rPr>
          <w:rFonts w:ascii="Garamond" w:eastAsia="Times New Roman" w:hAnsi="Garamond" w:cs="Times New Roman"/>
          <w:sz w:val="22"/>
          <w:szCs w:val="22"/>
          <w:shd w:val="clear" w:color="auto" w:fill="FFFFFF"/>
        </w:rPr>
        <w:t>Jairo</w:t>
      </w:r>
      <w:proofErr w:type="spellEnd"/>
      <w:r w:rsidRPr="003277BD">
        <w:rPr>
          <w:rFonts w:ascii="Garamond" w:eastAsia="Times New Roman" w:hAnsi="Garamond" w:cs="Times New Roman"/>
          <w:sz w:val="22"/>
          <w:szCs w:val="22"/>
          <w:shd w:val="clear" w:color="auto" w:fill="FFFFFF"/>
        </w:rPr>
        <w:t xml:space="preserve"> FERREIRA (PPGC, </w:t>
      </w:r>
      <w:proofErr w:type="spellStart"/>
      <w:r w:rsidRPr="003277BD">
        <w:rPr>
          <w:rFonts w:ascii="Garamond" w:eastAsia="Times New Roman" w:hAnsi="Garamond" w:cs="Times New Roman"/>
          <w:sz w:val="22"/>
          <w:szCs w:val="22"/>
          <w:shd w:val="clear" w:color="auto" w:fill="FFFFFF"/>
        </w:rPr>
        <w:t>Universidade</w:t>
      </w:r>
      <w:proofErr w:type="spellEnd"/>
      <w:r w:rsidRPr="003277BD">
        <w:rPr>
          <w:rFonts w:ascii="Garamond" w:eastAsia="Times New Roman" w:hAnsi="Garamond" w:cs="Times New Roman"/>
          <w:sz w:val="22"/>
          <w:szCs w:val="22"/>
          <w:shd w:val="clear" w:color="auto" w:fill="FFFFFF"/>
        </w:rPr>
        <w:t xml:space="preserve"> do Vale do Rio dos </w:t>
      </w:r>
      <w:proofErr w:type="spellStart"/>
      <w:r w:rsidRPr="003277BD">
        <w:rPr>
          <w:rFonts w:ascii="Garamond" w:eastAsia="Times New Roman" w:hAnsi="Garamond" w:cs="Times New Roman"/>
          <w:sz w:val="22"/>
          <w:szCs w:val="22"/>
          <w:shd w:val="clear" w:color="auto" w:fill="FFFFFF"/>
        </w:rPr>
        <w:t>Sinos</w:t>
      </w:r>
      <w:proofErr w:type="spellEnd"/>
      <w:r w:rsidRPr="003277BD">
        <w:rPr>
          <w:rFonts w:ascii="Garamond" w:eastAsia="Times New Roman" w:hAnsi="Garamond" w:cs="Times New Roman"/>
          <w:sz w:val="22"/>
          <w:szCs w:val="22"/>
          <w:shd w:val="clear" w:color="auto" w:fill="FFFFFF"/>
        </w:rPr>
        <w:t xml:space="preserve"> – UNISINOS, Brésil)</w:t>
      </w:r>
    </w:p>
    <w:p w14:paraId="34BFCE62" w14:textId="7B4222E0" w:rsidR="004E1D3C" w:rsidRPr="003277BD" w:rsidRDefault="004E1D3C" w:rsidP="00EE07AD">
      <w:pPr>
        <w:widowControl w:val="0"/>
        <w:autoSpaceDE w:val="0"/>
        <w:autoSpaceDN w:val="0"/>
        <w:adjustRightInd w:val="0"/>
        <w:jc w:val="center"/>
        <w:rPr>
          <w:rFonts w:ascii="Garamond" w:eastAsia="Times New Roman" w:hAnsi="Garamond" w:cs="Times New Roman"/>
          <w:sz w:val="22"/>
          <w:szCs w:val="22"/>
          <w:shd w:val="clear" w:color="auto" w:fill="FFFFFF"/>
        </w:rPr>
      </w:pPr>
      <w:r w:rsidRPr="003277BD">
        <w:rPr>
          <w:rFonts w:ascii="Garamond" w:eastAsia="Times New Roman" w:hAnsi="Garamond" w:cs="Times New Roman"/>
          <w:sz w:val="22"/>
          <w:szCs w:val="22"/>
          <w:shd w:val="clear" w:color="auto" w:fill="FFFFFF"/>
        </w:rPr>
        <w:t>Raja FENICHE</w:t>
      </w:r>
      <w:r w:rsidR="009D5D2E" w:rsidRPr="003277BD">
        <w:rPr>
          <w:rFonts w:ascii="Garamond" w:eastAsia="Times New Roman" w:hAnsi="Garamond" w:cs="Times New Roman"/>
          <w:sz w:val="22"/>
          <w:szCs w:val="22"/>
          <w:shd w:val="clear" w:color="auto" w:fill="FFFFFF"/>
        </w:rPr>
        <w:t xml:space="preserve"> (Université de la </w:t>
      </w:r>
      <w:proofErr w:type="spellStart"/>
      <w:r w:rsidR="009D5D2E" w:rsidRPr="003277BD">
        <w:rPr>
          <w:rFonts w:ascii="Garamond" w:eastAsia="Times New Roman" w:hAnsi="Garamond" w:cs="Times New Roman"/>
          <w:sz w:val="22"/>
          <w:szCs w:val="22"/>
          <w:shd w:val="clear" w:color="auto" w:fill="FFFFFF"/>
        </w:rPr>
        <w:t>Manouba</w:t>
      </w:r>
      <w:proofErr w:type="spellEnd"/>
      <w:r w:rsidR="009D5D2E" w:rsidRPr="003277BD">
        <w:rPr>
          <w:rFonts w:ascii="Garamond" w:eastAsia="Times New Roman" w:hAnsi="Garamond" w:cs="Times New Roman"/>
          <w:sz w:val="22"/>
          <w:szCs w:val="22"/>
          <w:shd w:val="clear" w:color="auto" w:fill="FFFFFF"/>
        </w:rPr>
        <w:t>, Tunisie)</w:t>
      </w:r>
    </w:p>
    <w:p w14:paraId="548E29D8" w14:textId="5ABD33FB" w:rsidR="00CE5BB5" w:rsidRPr="003277BD" w:rsidRDefault="00D4643D" w:rsidP="00EE07AD">
      <w:pPr>
        <w:widowControl w:val="0"/>
        <w:autoSpaceDE w:val="0"/>
        <w:autoSpaceDN w:val="0"/>
        <w:adjustRightInd w:val="0"/>
        <w:jc w:val="center"/>
        <w:rPr>
          <w:rFonts w:ascii="Garamond" w:hAnsi="Garamond" w:cs="Times New Roman"/>
          <w:sz w:val="22"/>
          <w:szCs w:val="22"/>
        </w:rPr>
      </w:pPr>
      <w:proofErr w:type="spellStart"/>
      <w:r w:rsidRPr="003277BD">
        <w:rPr>
          <w:rFonts w:ascii="Garamond" w:eastAsia="Times New Roman" w:hAnsi="Garamond" w:cs="Times New Roman"/>
          <w:sz w:val="22"/>
          <w:szCs w:val="22"/>
          <w:shd w:val="clear" w:color="auto" w:fill="FFFFFF"/>
        </w:rPr>
        <w:t>Najwa</w:t>
      </w:r>
      <w:proofErr w:type="spellEnd"/>
      <w:r w:rsidRPr="003277BD">
        <w:rPr>
          <w:rFonts w:ascii="Garamond" w:eastAsia="Times New Roman" w:hAnsi="Garamond" w:cs="Times New Roman"/>
          <w:sz w:val="22"/>
          <w:szCs w:val="22"/>
          <w:shd w:val="clear" w:color="auto" w:fill="FFFFFF"/>
        </w:rPr>
        <w:t xml:space="preserve"> HAMAOUI</w:t>
      </w:r>
      <w:r w:rsidR="00CE5BB5" w:rsidRPr="003277BD">
        <w:rPr>
          <w:rFonts w:ascii="Garamond" w:eastAsia="Times New Roman" w:hAnsi="Garamond" w:cs="Times New Roman"/>
          <w:sz w:val="22"/>
          <w:szCs w:val="22"/>
          <w:shd w:val="clear" w:color="auto" w:fill="FFFFFF"/>
        </w:rPr>
        <w:t xml:space="preserve"> (</w:t>
      </w:r>
      <w:r w:rsidR="00CE5BB5" w:rsidRPr="003277BD">
        <w:rPr>
          <w:rFonts w:ascii="Garamond" w:hAnsi="Garamond" w:cs="Times New Roman"/>
          <w:sz w:val="22"/>
          <w:szCs w:val="22"/>
        </w:rPr>
        <w:t>Centre d’études et de recherches m</w:t>
      </w:r>
      <w:r w:rsidR="009D5D2E" w:rsidRPr="003277BD">
        <w:rPr>
          <w:rFonts w:ascii="Garamond" w:hAnsi="Garamond" w:cs="Times New Roman"/>
          <w:sz w:val="22"/>
          <w:szCs w:val="22"/>
        </w:rPr>
        <w:t xml:space="preserve">ultimédia – CERM, Université </w:t>
      </w:r>
      <w:r w:rsidR="00CE5BB5" w:rsidRPr="003277BD">
        <w:rPr>
          <w:rFonts w:ascii="Garamond" w:hAnsi="Garamond" w:cs="Times New Roman"/>
          <w:sz w:val="22"/>
          <w:szCs w:val="22"/>
        </w:rPr>
        <w:t>Mons,</w:t>
      </w:r>
    </w:p>
    <w:p w14:paraId="51E70F65" w14:textId="0923BD3B" w:rsidR="00D4643D" w:rsidRPr="003277BD" w:rsidRDefault="0024771D" w:rsidP="00EE07AD">
      <w:pPr>
        <w:jc w:val="center"/>
        <w:rPr>
          <w:rFonts w:ascii="Garamond" w:eastAsia="Times New Roman" w:hAnsi="Garamond" w:cs="Times New Roman"/>
          <w:sz w:val="22"/>
          <w:szCs w:val="22"/>
          <w:shd w:val="clear" w:color="auto" w:fill="FFFFFF"/>
        </w:rPr>
      </w:pPr>
      <w:r w:rsidRPr="003277BD">
        <w:rPr>
          <w:rFonts w:ascii="Garamond" w:hAnsi="Garamond" w:cs="Times New Roman"/>
          <w:sz w:val="22"/>
          <w:szCs w:val="22"/>
        </w:rPr>
        <w:t>Belgique)</w:t>
      </w:r>
    </w:p>
    <w:p w14:paraId="3FE13776" w14:textId="77777777" w:rsidR="008B039E" w:rsidRPr="003277BD" w:rsidRDefault="008B039E" w:rsidP="00EE07AD">
      <w:pPr>
        <w:jc w:val="center"/>
        <w:rPr>
          <w:rFonts w:ascii="Garamond" w:eastAsia="Times New Roman" w:hAnsi="Garamond" w:cs="Times New Roman"/>
          <w:sz w:val="22"/>
          <w:szCs w:val="22"/>
          <w:shd w:val="clear" w:color="auto" w:fill="FFFFFF"/>
        </w:rPr>
      </w:pPr>
      <w:proofErr w:type="spellStart"/>
      <w:r w:rsidRPr="003277BD">
        <w:rPr>
          <w:rFonts w:ascii="Garamond" w:hAnsi="Garamond" w:cs="Times New Roman"/>
          <w:sz w:val="22"/>
          <w:szCs w:val="22"/>
        </w:rPr>
        <w:t>Noemi</w:t>
      </w:r>
      <w:proofErr w:type="spellEnd"/>
      <w:r w:rsidRPr="003277BD">
        <w:rPr>
          <w:rFonts w:ascii="Garamond" w:hAnsi="Garamond" w:cs="Times New Roman"/>
          <w:sz w:val="22"/>
          <w:szCs w:val="22"/>
        </w:rPr>
        <w:t xml:space="preserve"> MARIN (</w:t>
      </w:r>
      <w:proofErr w:type="spellStart"/>
      <w:r w:rsidRPr="003277BD">
        <w:rPr>
          <w:rFonts w:ascii="Garamond" w:eastAsia="Times New Roman" w:hAnsi="Garamond" w:cs="Times New Roman"/>
          <w:sz w:val="22"/>
          <w:szCs w:val="22"/>
          <w:shd w:val="clear" w:color="auto" w:fill="FFFFFF"/>
        </w:rPr>
        <w:t>School</w:t>
      </w:r>
      <w:proofErr w:type="spellEnd"/>
      <w:r w:rsidRPr="003277BD">
        <w:rPr>
          <w:rFonts w:ascii="Garamond" w:eastAsia="Times New Roman" w:hAnsi="Garamond" w:cs="Times New Roman"/>
          <w:sz w:val="22"/>
          <w:szCs w:val="22"/>
          <w:shd w:val="clear" w:color="auto" w:fill="FFFFFF"/>
        </w:rPr>
        <w:t xml:space="preserve"> of Communication and </w:t>
      </w:r>
      <w:proofErr w:type="spellStart"/>
      <w:r w:rsidRPr="003277BD">
        <w:rPr>
          <w:rFonts w:ascii="Garamond" w:eastAsia="Times New Roman" w:hAnsi="Garamond" w:cs="Times New Roman"/>
          <w:sz w:val="22"/>
          <w:szCs w:val="22"/>
          <w:shd w:val="clear" w:color="auto" w:fill="FFFFFF"/>
        </w:rPr>
        <w:t>Multimedia</w:t>
      </w:r>
      <w:proofErr w:type="spellEnd"/>
      <w:r w:rsidRPr="003277BD">
        <w:rPr>
          <w:rFonts w:ascii="Garamond" w:eastAsia="Times New Roman" w:hAnsi="Garamond" w:cs="Times New Roman"/>
          <w:sz w:val="22"/>
          <w:szCs w:val="22"/>
          <w:shd w:val="clear" w:color="auto" w:fill="FFFFFF"/>
        </w:rPr>
        <w:t xml:space="preserve"> </w:t>
      </w:r>
      <w:proofErr w:type="spellStart"/>
      <w:r w:rsidRPr="003277BD">
        <w:rPr>
          <w:rFonts w:ascii="Garamond" w:eastAsia="Times New Roman" w:hAnsi="Garamond" w:cs="Times New Roman"/>
          <w:sz w:val="22"/>
          <w:szCs w:val="22"/>
          <w:shd w:val="clear" w:color="auto" w:fill="FFFFFF"/>
        </w:rPr>
        <w:t>Studies</w:t>
      </w:r>
      <w:proofErr w:type="spellEnd"/>
      <w:r w:rsidRPr="003277BD">
        <w:rPr>
          <w:rFonts w:ascii="Garamond" w:eastAsia="Times New Roman" w:hAnsi="Garamond" w:cs="Times New Roman"/>
          <w:sz w:val="22"/>
          <w:szCs w:val="22"/>
          <w:shd w:val="clear" w:color="auto" w:fill="FFFFFF"/>
        </w:rPr>
        <w:t xml:space="preserve">, Florida Atlantic </w:t>
      </w:r>
      <w:proofErr w:type="spellStart"/>
      <w:r w:rsidRPr="003277BD">
        <w:rPr>
          <w:rFonts w:ascii="Garamond" w:eastAsia="Times New Roman" w:hAnsi="Garamond" w:cs="Times New Roman"/>
          <w:sz w:val="22"/>
          <w:szCs w:val="22"/>
          <w:shd w:val="clear" w:color="auto" w:fill="FFFFFF"/>
        </w:rPr>
        <w:t>University</w:t>
      </w:r>
      <w:proofErr w:type="spellEnd"/>
      <w:r w:rsidRPr="003277BD">
        <w:rPr>
          <w:rFonts w:ascii="Garamond" w:eastAsia="Times New Roman" w:hAnsi="Garamond" w:cs="Times New Roman"/>
          <w:sz w:val="22"/>
          <w:szCs w:val="22"/>
          <w:shd w:val="clear" w:color="auto" w:fill="FFFFFF"/>
        </w:rPr>
        <w:t>, Etats-Unis)</w:t>
      </w:r>
    </w:p>
    <w:p w14:paraId="621E88AA" w14:textId="44603212" w:rsidR="004E1D3C" w:rsidRPr="003277BD" w:rsidRDefault="004E1D3C" w:rsidP="00EE07AD">
      <w:pPr>
        <w:jc w:val="center"/>
        <w:rPr>
          <w:rFonts w:ascii="Garamond" w:eastAsia="Times New Roman" w:hAnsi="Garamond" w:cs="Times New Roman"/>
          <w:sz w:val="22"/>
          <w:szCs w:val="22"/>
          <w:shd w:val="clear" w:color="auto" w:fill="FFFFFF"/>
        </w:rPr>
      </w:pPr>
      <w:proofErr w:type="spellStart"/>
      <w:r w:rsidRPr="003277BD">
        <w:rPr>
          <w:rFonts w:ascii="Garamond" w:eastAsia="Times New Roman" w:hAnsi="Garamond" w:cs="Times New Roman"/>
          <w:sz w:val="22"/>
          <w:szCs w:val="22"/>
          <w:shd w:val="clear" w:color="auto" w:fill="FFFFFF"/>
        </w:rPr>
        <w:t>Aissa</w:t>
      </w:r>
      <w:proofErr w:type="spellEnd"/>
      <w:r w:rsidRPr="003277BD">
        <w:rPr>
          <w:rFonts w:ascii="Garamond" w:eastAsia="Times New Roman" w:hAnsi="Garamond" w:cs="Times New Roman"/>
          <w:sz w:val="22"/>
          <w:szCs w:val="22"/>
          <w:shd w:val="clear" w:color="auto" w:fill="FFFFFF"/>
        </w:rPr>
        <w:t xml:space="preserve"> MERAH (</w:t>
      </w:r>
      <w:r w:rsidR="009D5D2E" w:rsidRPr="003277BD">
        <w:rPr>
          <w:rFonts w:ascii="Garamond" w:eastAsia="Times New Roman" w:hAnsi="Garamond" w:cs="Times New Roman"/>
          <w:sz w:val="22"/>
          <w:szCs w:val="22"/>
          <w:shd w:val="clear" w:color="auto" w:fill="FFFFFF"/>
        </w:rPr>
        <w:t xml:space="preserve">Université de </w:t>
      </w:r>
      <w:r w:rsidR="007F7442" w:rsidRPr="003277BD">
        <w:rPr>
          <w:rFonts w:ascii="Garamond" w:eastAsia="Times New Roman" w:hAnsi="Garamond" w:cs="Times New Roman"/>
          <w:sz w:val="22"/>
          <w:szCs w:val="22"/>
          <w:shd w:val="clear" w:color="auto" w:fill="FFFFFF"/>
        </w:rPr>
        <w:t>Bejaïa</w:t>
      </w:r>
      <w:r w:rsidR="009D5D2E" w:rsidRPr="003277BD">
        <w:rPr>
          <w:rFonts w:ascii="Garamond" w:eastAsia="Times New Roman" w:hAnsi="Garamond" w:cs="Times New Roman"/>
          <w:sz w:val="22"/>
          <w:szCs w:val="22"/>
          <w:shd w:val="clear" w:color="auto" w:fill="FFFFFF"/>
        </w:rPr>
        <w:t>, Algérie)</w:t>
      </w:r>
    </w:p>
    <w:p w14:paraId="457A2603" w14:textId="71281A8B" w:rsidR="000B667E" w:rsidRPr="003277BD" w:rsidRDefault="000B667E" w:rsidP="00EE07AD">
      <w:pPr>
        <w:jc w:val="center"/>
        <w:rPr>
          <w:rFonts w:ascii="Garamond" w:eastAsia="Times New Roman" w:hAnsi="Garamond" w:cs="Times New Roman"/>
          <w:sz w:val="22"/>
          <w:szCs w:val="22"/>
        </w:rPr>
      </w:pPr>
      <w:r w:rsidRPr="003277BD">
        <w:rPr>
          <w:rFonts w:ascii="Garamond" w:hAnsi="Garamond" w:cs="Times New Roman"/>
          <w:sz w:val="22"/>
          <w:szCs w:val="22"/>
        </w:rPr>
        <w:t>Florence NOGUERA (CORHIS EA 7400, Université Paul Valéry Montpellier3, France)</w:t>
      </w:r>
    </w:p>
    <w:p w14:paraId="7D9D96F5" w14:textId="1E56ACD1" w:rsidR="00567480" w:rsidRPr="003277BD" w:rsidRDefault="00567480" w:rsidP="00EE07AD">
      <w:pPr>
        <w:jc w:val="center"/>
        <w:rPr>
          <w:rFonts w:ascii="Garamond" w:eastAsia="Times New Roman" w:hAnsi="Garamond" w:cs="Times New Roman"/>
          <w:sz w:val="22"/>
          <w:szCs w:val="22"/>
        </w:rPr>
      </w:pPr>
      <w:r w:rsidRPr="003277BD">
        <w:rPr>
          <w:rFonts w:ascii="Garamond" w:hAnsi="Garamond" w:cs="Times New Roman"/>
          <w:sz w:val="22"/>
          <w:szCs w:val="22"/>
        </w:rPr>
        <w:t>Jean-Michel PLANE (CORHIS EA 7400, Université Paul Valéry Montpellier</w:t>
      </w:r>
      <w:r w:rsidR="00097CF5" w:rsidRPr="003277BD">
        <w:rPr>
          <w:rFonts w:ascii="Garamond" w:hAnsi="Garamond" w:cs="Times New Roman"/>
          <w:sz w:val="22"/>
          <w:szCs w:val="22"/>
        </w:rPr>
        <w:t>3</w:t>
      </w:r>
      <w:r w:rsidRPr="003277BD">
        <w:rPr>
          <w:rFonts w:ascii="Garamond" w:hAnsi="Garamond" w:cs="Times New Roman"/>
          <w:sz w:val="22"/>
          <w:szCs w:val="22"/>
        </w:rPr>
        <w:t>, France)</w:t>
      </w:r>
    </w:p>
    <w:p w14:paraId="6A226F26" w14:textId="48B035DD" w:rsidR="00FC1274" w:rsidRPr="003277BD" w:rsidRDefault="00FC1274" w:rsidP="00EE07AD">
      <w:pPr>
        <w:ind w:left="-360" w:right="-288"/>
        <w:jc w:val="center"/>
        <w:rPr>
          <w:rFonts w:ascii="Garamond" w:hAnsi="Garamond" w:cs="Times New Roman"/>
          <w:sz w:val="22"/>
          <w:szCs w:val="22"/>
        </w:rPr>
      </w:pPr>
      <w:proofErr w:type="spellStart"/>
      <w:r w:rsidRPr="003277BD">
        <w:rPr>
          <w:rFonts w:ascii="Garamond" w:hAnsi="Garamond" w:cs="Times New Roman"/>
          <w:sz w:val="22"/>
          <w:szCs w:val="22"/>
        </w:rPr>
        <w:t>Zeina</w:t>
      </w:r>
      <w:proofErr w:type="spellEnd"/>
      <w:r w:rsidRPr="003277BD">
        <w:rPr>
          <w:rFonts w:ascii="Garamond" w:hAnsi="Garamond" w:cs="Times New Roman"/>
          <w:sz w:val="22"/>
          <w:szCs w:val="22"/>
        </w:rPr>
        <w:t xml:space="preserve"> TOHME AIDAME (Université Libanaise de Beyrouth, Liban)</w:t>
      </w:r>
    </w:p>
    <w:p w14:paraId="36BA0493" w14:textId="266493B1" w:rsidR="00F4525D" w:rsidRPr="003277BD" w:rsidRDefault="008B039E" w:rsidP="00EE07AD">
      <w:pPr>
        <w:ind w:left="-360" w:right="-288"/>
        <w:jc w:val="center"/>
        <w:rPr>
          <w:rFonts w:ascii="Garamond" w:hAnsi="Garamond" w:cs="Times New Roman"/>
          <w:sz w:val="22"/>
          <w:szCs w:val="22"/>
        </w:rPr>
      </w:pPr>
      <w:proofErr w:type="spellStart"/>
      <w:r w:rsidRPr="003277BD">
        <w:rPr>
          <w:rFonts w:ascii="Garamond" w:hAnsi="Garamond" w:cs="Times New Roman"/>
          <w:sz w:val="22"/>
          <w:szCs w:val="22"/>
        </w:rPr>
        <w:t>Mihaela</w:t>
      </w:r>
      <w:proofErr w:type="spellEnd"/>
      <w:r w:rsidRPr="003277BD">
        <w:rPr>
          <w:rFonts w:ascii="Garamond" w:hAnsi="Garamond" w:cs="Times New Roman"/>
          <w:sz w:val="22"/>
          <w:szCs w:val="22"/>
        </w:rPr>
        <w:t>-Alexan</w:t>
      </w:r>
      <w:r w:rsidR="00CE5BB5" w:rsidRPr="003277BD">
        <w:rPr>
          <w:rFonts w:ascii="Garamond" w:hAnsi="Garamond" w:cs="Times New Roman"/>
          <w:sz w:val="22"/>
          <w:szCs w:val="22"/>
        </w:rPr>
        <w:t>dra TUDOR (</w:t>
      </w:r>
      <w:proofErr w:type="spellStart"/>
      <w:r w:rsidR="006D35AC" w:rsidRPr="003277BD">
        <w:rPr>
          <w:rFonts w:ascii="Garamond" w:hAnsi="Garamond" w:cs="Times New Roman"/>
          <w:sz w:val="22"/>
          <w:szCs w:val="22"/>
        </w:rPr>
        <w:t>IARSic</w:t>
      </w:r>
      <w:proofErr w:type="spellEnd"/>
      <w:r w:rsidR="006D35AC" w:rsidRPr="003277BD">
        <w:rPr>
          <w:rFonts w:ascii="Garamond" w:hAnsi="Garamond" w:cs="Times New Roman"/>
          <w:sz w:val="22"/>
          <w:szCs w:val="22"/>
        </w:rPr>
        <w:t>-CTS CORHIS UR 7400, Université Paul Valéry Montpellier</w:t>
      </w:r>
      <w:r w:rsidR="00097CF5" w:rsidRPr="003277BD">
        <w:rPr>
          <w:rFonts w:ascii="Garamond" w:hAnsi="Garamond" w:cs="Times New Roman"/>
          <w:sz w:val="22"/>
          <w:szCs w:val="22"/>
        </w:rPr>
        <w:t>3</w:t>
      </w:r>
      <w:r w:rsidR="006D35AC" w:rsidRPr="003277BD">
        <w:rPr>
          <w:rFonts w:ascii="Garamond" w:hAnsi="Garamond" w:cs="Times New Roman"/>
          <w:sz w:val="22"/>
          <w:szCs w:val="22"/>
        </w:rPr>
        <w:t>, France)</w:t>
      </w:r>
      <w:r w:rsidR="003277BD" w:rsidRPr="003277BD">
        <w:rPr>
          <w:rFonts w:ascii="Garamond" w:hAnsi="Garamond" w:cs="Times New Roman"/>
          <w:sz w:val="22"/>
          <w:szCs w:val="22"/>
        </w:rPr>
        <w:t xml:space="preserve"> (responsable scientifique)</w:t>
      </w:r>
    </w:p>
    <w:p w14:paraId="396DB2B5" w14:textId="77777777" w:rsidR="007F7442" w:rsidRPr="003277BD" w:rsidRDefault="007F7442" w:rsidP="00EE07AD">
      <w:pPr>
        <w:ind w:left="-360" w:right="-288"/>
        <w:jc w:val="center"/>
        <w:rPr>
          <w:rFonts w:ascii="Garamond" w:hAnsi="Garamond" w:cs="Times New Roman"/>
          <w:sz w:val="22"/>
          <w:szCs w:val="22"/>
        </w:rPr>
      </w:pPr>
    </w:p>
    <w:p w14:paraId="34832754" w14:textId="77777777" w:rsidR="009E6C78" w:rsidRPr="003277BD" w:rsidRDefault="009E6C78" w:rsidP="00720F4F">
      <w:pPr>
        <w:ind w:right="-288"/>
        <w:jc w:val="both"/>
        <w:rPr>
          <w:rFonts w:ascii="Garamond" w:hAnsi="Garamond" w:cs="Times New Roman"/>
          <w:sz w:val="22"/>
          <w:szCs w:val="22"/>
        </w:rPr>
      </w:pPr>
    </w:p>
    <w:p w14:paraId="4AACF3EF" w14:textId="77777777" w:rsidR="00720F4F" w:rsidRPr="003277BD" w:rsidRDefault="00720F4F" w:rsidP="00720F4F">
      <w:pPr>
        <w:ind w:right="-288"/>
        <w:jc w:val="both"/>
        <w:rPr>
          <w:rFonts w:ascii="Times" w:hAnsi="Times" w:cs="Times New Roman"/>
          <w:sz w:val="22"/>
          <w:szCs w:val="22"/>
        </w:rPr>
      </w:pPr>
    </w:p>
    <w:p w14:paraId="6816F3FC" w14:textId="77777777" w:rsidR="00720F4F" w:rsidRPr="003277BD" w:rsidRDefault="00720F4F" w:rsidP="00720F4F">
      <w:pPr>
        <w:ind w:right="-288"/>
        <w:jc w:val="both"/>
        <w:rPr>
          <w:rFonts w:ascii="Times" w:hAnsi="Times" w:cs="Times New Roman"/>
          <w:sz w:val="22"/>
          <w:szCs w:val="22"/>
        </w:rPr>
      </w:pPr>
    </w:p>
    <w:p w14:paraId="0AE32035" w14:textId="77777777" w:rsidR="00FF7BC5" w:rsidRPr="003277BD" w:rsidRDefault="00FF7BC5" w:rsidP="00EE07AD">
      <w:pPr>
        <w:jc w:val="both"/>
        <w:rPr>
          <w:rFonts w:ascii="Times" w:hAnsi="Times" w:cs="Times New Roman"/>
          <w:sz w:val="22"/>
          <w:szCs w:val="22"/>
        </w:rPr>
      </w:pPr>
    </w:p>
    <w:sectPr w:rsidR="00FF7BC5" w:rsidRPr="003277BD" w:rsidSect="00EA4B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11412"/>
    <w:multiLevelType w:val="hybridMultilevel"/>
    <w:tmpl w:val="1200E3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F673EC7"/>
    <w:multiLevelType w:val="hybridMultilevel"/>
    <w:tmpl w:val="4D1C97A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609428E"/>
    <w:multiLevelType w:val="hybridMultilevel"/>
    <w:tmpl w:val="9034AEE4"/>
    <w:lvl w:ilvl="0" w:tplc="4B52EA56">
      <w:start w:val="91"/>
      <w:numFmt w:val="bullet"/>
      <w:lvlText w:val="-"/>
      <w:lvlJc w:val="left"/>
      <w:pPr>
        <w:ind w:left="720" w:hanging="360"/>
      </w:pPr>
      <w:rPr>
        <w:rFonts w:ascii="Times" w:eastAsiaTheme="minorEastAs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F8D"/>
    <w:rsid w:val="0002637A"/>
    <w:rsid w:val="00043E85"/>
    <w:rsid w:val="00052F30"/>
    <w:rsid w:val="00057BB6"/>
    <w:rsid w:val="00077E44"/>
    <w:rsid w:val="000843BA"/>
    <w:rsid w:val="00097CF5"/>
    <w:rsid w:val="000B4C9B"/>
    <w:rsid w:val="000B667E"/>
    <w:rsid w:val="000D66F8"/>
    <w:rsid w:val="000E0420"/>
    <w:rsid w:val="0013606B"/>
    <w:rsid w:val="0014186A"/>
    <w:rsid w:val="00162793"/>
    <w:rsid w:val="00182BC4"/>
    <w:rsid w:val="00185ADE"/>
    <w:rsid w:val="001B0D67"/>
    <w:rsid w:val="001F6112"/>
    <w:rsid w:val="001F6DB3"/>
    <w:rsid w:val="0024352B"/>
    <w:rsid w:val="002472D1"/>
    <w:rsid w:val="0024771D"/>
    <w:rsid w:val="00253CAA"/>
    <w:rsid w:val="00296324"/>
    <w:rsid w:val="002A2A80"/>
    <w:rsid w:val="002C15D4"/>
    <w:rsid w:val="002D03A5"/>
    <w:rsid w:val="002E1B9B"/>
    <w:rsid w:val="00306728"/>
    <w:rsid w:val="00306B4B"/>
    <w:rsid w:val="00312A86"/>
    <w:rsid w:val="003277BD"/>
    <w:rsid w:val="003748F4"/>
    <w:rsid w:val="003760CE"/>
    <w:rsid w:val="003B06EC"/>
    <w:rsid w:val="003D3D6A"/>
    <w:rsid w:val="003D5E22"/>
    <w:rsid w:val="003E1425"/>
    <w:rsid w:val="003E2E6F"/>
    <w:rsid w:val="0043033B"/>
    <w:rsid w:val="004719BA"/>
    <w:rsid w:val="004E1D3C"/>
    <w:rsid w:val="004E4E5E"/>
    <w:rsid w:val="005339EB"/>
    <w:rsid w:val="00535FCA"/>
    <w:rsid w:val="00551EB9"/>
    <w:rsid w:val="00563261"/>
    <w:rsid w:val="005658B5"/>
    <w:rsid w:val="00565AB3"/>
    <w:rsid w:val="00567480"/>
    <w:rsid w:val="005A6BE8"/>
    <w:rsid w:val="005B3086"/>
    <w:rsid w:val="005F3BDD"/>
    <w:rsid w:val="00622E7E"/>
    <w:rsid w:val="00640B58"/>
    <w:rsid w:val="0064118A"/>
    <w:rsid w:val="00643593"/>
    <w:rsid w:val="006604D0"/>
    <w:rsid w:val="00672CA0"/>
    <w:rsid w:val="006D35AC"/>
    <w:rsid w:val="007013D8"/>
    <w:rsid w:val="00720F4F"/>
    <w:rsid w:val="0077605E"/>
    <w:rsid w:val="0078688D"/>
    <w:rsid w:val="007A39FA"/>
    <w:rsid w:val="007B5127"/>
    <w:rsid w:val="007F7442"/>
    <w:rsid w:val="008B0045"/>
    <w:rsid w:val="008B039E"/>
    <w:rsid w:val="008E7621"/>
    <w:rsid w:val="008E7F79"/>
    <w:rsid w:val="008F7593"/>
    <w:rsid w:val="00911B82"/>
    <w:rsid w:val="0092177C"/>
    <w:rsid w:val="0092624A"/>
    <w:rsid w:val="00930FB1"/>
    <w:rsid w:val="009313F0"/>
    <w:rsid w:val="00932687"/>
    <w:rsid w:val="00960048"/>
    <w:rsid w:val="00965DC3"/>
    <w:rsid w:val="00980E9E"/>
    <w:rsid w:val="009972FC"/>
    <w:rsid w:val="009D5D2E"/>
    <w:rsid w:val="009E6C78"/>
    <w:rsid w:val="009F4F43"/>
    <w:rsid w:val="00A07548"/>
    <w:rsid w:val="00A51C78"/>
    <w:rsid w:val="00A836EA"/>
    <w:rsid w:val="00A83FA6"/>
    <w:rsid w:val="00AA4073"/>
    <w:rsid w:val="00AC38BE"/>
    <w:rsid w:val="00AC4F1F"/>
    <w:rsid w:val="00B518F3"/>
    <w:rsid w:val="00B80535"/>
    <w:rsid w:val="00B840E4"/>
    <w:rsid w:val="00BB5DE1"/>
    <w:rsid w:val="00BC6CF0"/>
    <w:rsid w:val="00BE6ECE"/>
    <w:rsid w:val="00BF5525"/>
    <w:rsid w:val="00C010EC"/>
    <w:rsid w:val="00C36F8D"/>
    <w:rsid w:val="00C45745"/>
    <w:rsid w:val="00CB0BD9"/>
    <w:rsid w:val="00CB521E"/>
    <w:rsid w:val="00CD1ABB"/>
    <w:rsid w:val="00CE5BB5"/>
    <w:rsid w:val="00CE618D"/>
    <w:rsid w:val="00D07E82"/>
    <w:rsid w:val="00D205B5"/>
    <w:rsid w:val="00D401F8"/>
    <w:rsid w:val="00D4643D"/>
    <w:rsid w:val="00D47541"/>
    <w:rsid w:val="00DB663A"/>
    <w:rsid w:val="00E208BD"/>
    <w:rsid w:val="00E40B17"/>
    <w:rsid w:val="00EA4B79"/>
    <w:rsid w:val="00EA6A54"/>
    <w:rsid w:val="00EC744D"/>
    <w:rsid w:val="00EE07AD"/>
    <w:rsid w:val="00F001A0"/>
    <w:rsid w:val="00F35C7A"/>
    <w:rsid w:val="00F4525D"/>
    <w:rsid w:val="00F50C5E"/>
    <w:rsid w:val="00F51AB3"/>
    <w:rsid w:val="00F67C6B"/>
    <w:rsid w:val="00FA06C1"/>
    <w:rsid w:val="00FB0D50"/>
    <w:rsid w:val="00FB672B"/>
    <w:rsid w:val="00FC1274"/>
    <w:rsid w:val="00FC73E6"/>
    <w:rsid w:val="00FF2692"/>
    <w:rsid w:val="00FF7BC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67C3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F8D"/>
  </w:style>
  <w:style w:type="paragraph" w:styleId="Titre1">
    <w:name w:val="heading 1"/>
    <w:basedOn w:val="Normal"/>
    <w:link w:val="Titre1Car"/>
    <w:uiPriority w:val="9"/>
    <w:qFormat/>
    <w:rsid w:val="00C36F8D"/>
    <w:pPr>
      <w:spacing w:before="100" w:beforeAutospacing="1" w:after="100" w:afterAutospacing="1"/>
      <w:outlineLvl w:val="0"/>
    </w:pPr>
    <w:rPr>
      <w:rFonts w:ascii="Times" w:hAnsi="Times"/>
      <w:b/>
      <w:bCs/>
      <w:kern w:val="36"/>
      <w:sz w:val="48"/>
      <w:szCs w:val="48"/>
    </w:rPr>
  </w:style>
  <w:style w:type="paragraph" w:styleId="Titre3">
    <w:name w:val="heading 3"/>
    <w:basedOn w:val="Normal"/>
    <w:next w:val="Normal"/>
    <w:link w:val="Titre3Car"/>
    <w:uiPriority w:val="9"/>
    <w:semiHidden/>
    <w:unhideWhenUsed/>
    <w:qFormat/>
    <w:rsid w:val="00C36F8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6F8D"/>
    <w:rPr>
      <w:rFonts w:ascii="Times" w:hAnsi="Times"/>
      <w:b/>
      <w:bCs/>
      <w:kern w:val="36"/>
      <w:sz w:val="48"/>
      <w:szCs w:val="48"/>
    </w:rPr>
  </w:style>
  <w:style w:type="character" w:customStyle="1" w:styleId="Titre3Car">
    <w:name w:val="Titre 3 Car"/>
    <w:basedOn w:val="Policepardfaut"/>
    <w:link w:val="Titre3"/>
    <w:uiPriority w:val="9"/>
    <w:semiHidden/>
    <w:rsid w:val="00C36F8D"/>
    <w:rPr>
      <w:rFonts w:asciiTheme="majorHAnsi" w:eastAsiaTheme="majorEastAsia" w:hAnsiTheme="majorHAnsi" w:cstheme="majorBidi"/>
      <w:b/>
      <w:bCs/>
      <w:color w:val="4F81BD" w:themeColor="accent1"/>
    </w:rPr>
  </w:style>
  <w:style w:type="character" w:styleId="Lienhypertexte">
    <w:name w:val="Hyperlink"/>
    <w:basedOn w:val="Policepardfaut"/>
    <w:uiPriority w:val="99"/>
    <w:unhideWhenUsed/>
    <w:rsid w:val="00C36F8D"/>
    <w:rPr>
      <w:color w:val="0000FF"/>
      <w:u w:val="single"/>
    </w:rPr>
  </w:style>
  <w:style w:type="paragraph" w:styleId="Paragraphedeliste">
    <w:name w:val="List Paragraph"/>
    <w:basedOn w:val="Normal"/>
    <w:uiPriority w:val="34"/>
    <w:qFormat/>
    <w:rsid w:val="0077605E"/>
    <w:pPr>
      <w:ind w:left="720"/>
      <w:contextualSpacing/>
    </w:pPr>
  </w:style>
  <w:style w:type="character" w:styleId="Lienhypertextesuivi">
    <w:name w:val="FollowedHyperlink"/>
    <w:basedOn w:val="Policepardfaut"/>
    <w:uiPriority w:val="99"/>
    <w:semiHidden/>
    <w:unhideWhenUsed/>
    <w:rsid w:val="0092624A"/>
    <w:rPr>
      <w:color w:val="800080" w:themeColor="followedHyperlink"/>
      <w:u w:val="single"/>
    </w:rPr>
  </w:style>
  <w:style w:type="character" w:styleId="Accentuation">
    <w:name w:val="Emphasis"/>
    <w:basedOn w:val="Policepardfaut"/>
    <w:uiPriority w:val="20"/>
    <w:qFormat/>
    <w:rsid w:val="0013606B"/>
    <w:rPr>
      <w:i/>
      <w:iCs/>
    </w:rPr>
  </w:style>
  <w:style w:type="paragraph" w:styleId="Textedebulles">
    <w:name w:val="Balloon Text"/>
    <w:basedOn w:val="Normal"/>
    <w:link w:val="TextedebullesCar"/>
    <w:uiPriority w:val="99"/>
    <w:semiHidden/>
    <w:unhideWhenUsed/>
    <w:rsid w:val="003277B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277B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F8D"/>
  </w:style>
  <w:style w:type="paragraph" w:styleId="Titre1">
    <w:name w:val="heading 1"/>
    <w:basedOn w:val="Normal"/>
    <w:link w:val="Titre1Car"/>
    <w:uiPriority w:val="9"/>
    <w:qFormat/>
    <w:rsid w:val="00C36F8D"/>
    <w:pPr>
      <w:spacing w:before="100" w:beforeAutospacing="1" w:after="100" w:afterAutospacing="1"/>
      <w:outlineLvl w:val="0"/>
    </w:pPr>
    <w:rPr>
      <w:rFonts w:ascii="Times" w:hAnsi="Times"/>
      <w:b/>
      <w:bCs/>
      <w:kern w:val="36"/>
      <w:sz w:val="48"/>
      <w:szCs w:val="48"/>
    </w:rPr>
  </w:style>
  <w:style w:type="paragraph" w:styleId="Titre3">
    <w:name w:val="heading 3"/>
    <w:basedOn w:val="Normal"/>
    <w:next w:val="Normal"/>
    <w:link w:val="Titre3Car"/>
    <w:uiPriority w:val="9"/>
    <w:semiHidden/>
    <w:unhideWhenUsed/>
    <w:qFormat/>
    <w:rsid w:val="00C36F8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6F8D"/>
    <w:rPr>
      <w:rFonts w:ascii="Times" w:hAnsi="Times"/>
      <w:b/>
      <w:bCs/>
      <w:kern w:val="36"/>
      <w:sz w:val="48"/>
      <w:szCs w:val="48"/>
    </w:rPr>
  </w:style>
  <w:style w:type="character" w:customStyle="1" w:styleId="Titre3Car">
    <w:name w:val="Titre 3 Car"/>
    <w:basedOn w:val="Policepardfaut"/>
    <w:link w:val="Titre3"/>
    <w:uiPriority w:val="9"/>
    <w:semiHidden/>
    <w:rsid w:val="00C36F8D"/>
    <w:rPr>
      <w:rFonts w:asciiTheme="majorHAnsi" w:eastAsiaTheme="majorEastAsia" w:hAnsiTheme="majorHAnsi" w:cstheme="majorBidi"/>
      <w:b/>
      <w:bCs/>
      <w:color w:val="4F81BD" w:themeColor="accent1"/>
    </w:rPr>
  </w:style>
  <w:style w:type="character" w:styleId="Lienhypertexte">
    <w:name w:val="Hyperlink"/>
    <w:basedOn w:val="Policepardfaut"/>
    <w:uiPriority w:val="99"/>
    <w:unhideWhenUsed/>
    <w:rsid w:val="00C36F8D"/>
    <w:rPr>
      <w:color w:val="0000FF"/>
      <w:u w:val="single"/>
    </w:rPr>
  </w:style>
  <w:style w:type="paragraph" w:styleId="Paragraphedeliste">
    <w:name w:val="List Paragraph"/>
    <w:basedOn w:val="Normal"/>
    <w:uiPriority w:val="34"/>
    <w:qFormat/>
    <w:rsid w:val="0077605E"/>
    <w:pPr>
      <w:ind w:left="720"/>
      <w:contextualSpacing/>
    </w:pPr>
  </w:style>
  <w:style w:type="character" w:styleId="Lienhypertextesuivi">
    <w:name w:val="FollowedHyperlink"/>
    <w:basedOn w:val="Policepardfaut"/>
    <w:uiPriority w:val="99"/>
    <w:semiHidden/>
    <w:unhideWhenUsed/>
    <w:rsid w:val="0092624A"/>
    <w:rPr>
      <w:color w:val="800080" w:themeColor="followedHyperlink"/>
      <w:u w:val="single"/>
    </w:rPr>
  </w:style>
  <w:style w:type="character" w:styleId="Accentuation">
    <w:name w:val="Emphasis"/>
    <w:basedOn w:val="Policepardfaut"/>
    <w:uiPriority w:val="20"/>
    <w:qFormat/>
    <w:rsid w:val="0013606B"/>
    <w:rPr>
      <w:i/>
      <w:iCs/>
    </w:rPr>
  </w:style>
  <w:style w:type="paragraph" w:styleId="Textedebulles">
    <w:name w:val="Balloon Text"/>
    <w:basedOn w:val="Normal"/>
    <w:link w:val="TextedebullesCar"/>
    <w:uiPriority w:val="99"/>
    <w:semiHidden/>
    <w:unhideWhenUsed/>
    <w:rsid w:val="003277B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277B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20064">
      <w:bodyDiv w:val="1"/>
      <w:marLeft w:val="0"/>
      <w:marRight w:val="0"/>
      <w:marTop w:val="0"/>
      <w:marBottom w:val="0"/>
      <w:divBdr>
        <w:top w:val="none" w:sz="0" w:space="0" w:color="auto"/>
        <w:left w:val="none" w:sz="0" w:space="0" w:color="auto"/>
        <w:bottom w:val="none" w:sz="0" w:space="0" w:color="auto"/>
        <w:right w:val="none" w:sz="0" w:space="0" w:color="auto"/>
      </w:divBdr>
    </w:div>
    <w:div w:id="1210453007">
      <w:bodyDiv w:val="1"/>
      <w:marLeft w:val="0"/>
      <w:marRight w:val="0"/>
      <w:marTop w:val="0"/>
      <w:marBottom w:val="0"/>
      <w:divBdr>
        <w:top w:val="none" w:sz="0" w:space="0" w:color="auto"/>
        <w:left w:val="none" w:sz="0" w:space="0" w:color="auto"/>
        <w:bottom w:val="none" w:sz="0" w:space="0" w:color="auto"/>
        <w:right w:val="none" w:sz="0" w:space="0" w:color="auto"/>
      </w:divBdr>
    </w:div>
    <w:div w:id="1556770163">
      <w:bodyDiv w:val="1"/>
      <w:marLeft w:val="0"/>
      <w:marRight w:val="0"/>
      <w:marTop w:val="0"/>
      <w:marBottom w:val="0"/>
      <w:divBdr>
        <w:top w:val="none" w:sz="0" w:space="0" w:color="auto"/>
        <w:left w:val="none" w:sz="0" w:space="0" w:color="auto"/>
        <w:bottom w:val="none" w:sz="0" w:space="0" w:color="auto"/>
        <w:right w:val="none" w:sz="0" w:space="0" w:color="auto"/>
      </w:divBdr>
    </w:div>
    <w:div w:id="1599563175">
      <w:bodyDiv w:val="1"/>
      <w:marLeft w:val="0"/>
      <w:marRight w:val="0"/>
      <w:marTop w:val="0"/>
      <w:marBottom w:val="0"/>
      <w:divBdr>
        <w:top w:val="none" w:sz="0" w:space="0" w:color="auto"/>
        <w:left w:val="none" w:sz="0" w:space="0" w:color="auto"/>
        <w:bottom w:val="none" w:sz="0" w:space="0" w:color="auto"/>
        <w:right w:val="none" w:sz="0" w:space="0" w:color="auto"/>
      </w:divBdr>
    </w:div>
    <w:div w:id="18767733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editionsladecouverte.fr/sociologie_des_mouvements_sociaux-9782348054624"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content.sciendo.com/view/journals/nor/29/2/article-p102.xml?language=en" TargetMode="External"/><Relationship Id="rId11" Type="http://schemas.openxmlformats.org/officeDocument/2006/relationships/hyperlink" Target="https://www.essachess.com/index.php/jcs/article/view/349" TargetMode="External"/><Relationship Id="rId12" Type="http://schemas.openxmlformats.org/officeDocument/2006/relationships/hyperlink" Target="https://journals.openedition.org/communication/11021" TargetMode="External"/><Relationship Id="rId13" Type="http://schemas.openxmlformats.org/officeDocument/2006/relationships/hyperlink" Target="https://www.editions-harmattan.fr/index.asp?navig=catalogue&amp;obj=numero&amp;no_revue=&amp;no=67938" TargetMode="External"/><Relationship Id="rId14" Type="http://schemas.openxmlformats.org/officeDocument/2006/relationships/hyperlink" Target="https://www.peterlang.com/view/title/21141" TargetMode="External"/><Relationship Id="rId15" Type="http://schemas.openxmlformats.org/officeDocument/2006/relationships/hyperlink" Target="https://journals.sagepub.com/doi/abs/10.1177/0267323113501148" TargetMode="External"/><Relationship Id="rId16" Type="http://schemas.openxmlformats.org/officeDocument/2006/relationships/hyperlink" Target="https://www.cairn.info/penser-les-mouvements-sociaux--9782707156570-page-163.htm?contenu=article" TargetMode="External"/><Relationship Id="rId17" Type="http://schemas.openxmlformats.org/officeDocument/2006/relationships/hyperlink" Target="https://www.iarsic.com/relmus/" TargetMode="External"/><Relationship Id="rId18" Type="http://schemas.openxmlformats.org/officeDocument/2006/relationships/hyperlink" Target="https://www.iarsic.com/appel-a-communications/" TargetMode="External"/><Relationship Id="rId19" Type="http://schemas.openxmlformats.org/officeDocument/2006/relationships/hyperlink" Target="https://www.essachess.com/index.php/jc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beziers.www.univ-montp3.fr/fr/pr%C3%A9sentation/localisation" TargetMode="External"/><Relationship Id="rId8" Type="http://schemas.openxmlformats.org/officeDocument/2006/relationships/hyperlink" Target="https://www.iarsic.com/appel-a-communication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2140</Words>
  <Characters>11793</Characters>
  <Application>Microsoft Macintosh Word</Application>
  <DocSecurity>0</DocSecurity>
  <Lines>318</Lines>
  <Paragraphs>169</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        Faculté des Lettres et des Sciences Humaines de l’Université Mohammed  V de Raba</vt:lpstr>
      <vt:lpstr>        Fondation Brahim Akhiate pour la diversité culturelle (FBADC), Maroc</vt:lpstr>
    </vt:vector>
  </TitlesOfParts>
  <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6</cp:revision>
  <dcterms:created xsi:type="dcterms:W3CDTF">2021-03-15T07:20:00Z</dcterms:created>
  <dcterms:modified xsi:type="dcterms:W3CDTF">2021-03-16T10:37:00Z</dcterms:modified>
</cp:coreProperties>
</file>